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CE" w:rsidRPr="006E7527" w:rsidRDefault="006E7527" w:rsidP="006E7527">
      <w:pPr>
        <w:ind w:firstLine="0"/>
        <w:jc w:val="center"/>
        <w:rPr>
          <w:b/>
        </w:rPr>
      </w:pPr>
      <w:r w:rsidRPr="006E7527">
        <w:rPr>
          <w:b/>
        </w:rPr>
        <w:t>Практическое занятие №1</w:t>
      </w:r>
    </w:p>
    <w:p w:rsidR="006E7527" w:rsidRDefault="006E7527" w:rsidP="006E7527">
      <w:pPr>
        <w:ind w:firstLine="0"/>
      </w:pPr>
    </w:p>
    <w:p w:rsidR="006E7527" w:rsidRDefault="006E7527" w:rsidP="006E7527">
      <w:pPr>
        <w:ind w:firstLine="0"/>
        <w:jc w:val="center"/>
      </w:pPr>
      <w:r>
        <w:t xml:space="preserve">Основные виды растительного сырья, как источника </w:t>
      </w:r>
      <w:proofErr w:type="spellStart"/>
      <w:r>
        <w:t>флавоноидов</w:t>
      </w:r>
      <w:proofErr w:type="spellEnd"/>
      <w:r>
        <w:t xml:space="preserve">. Их сохранность при технологической обработке. </w:t>
      </w:r>
      <w:bookmarkStart w:id="0" w:name="bookmark3"/>
      <w:r w:rsidRPr="006E7527">
        <w:rPr>
          <w:rFonts w:cs="Times New Roman"/>
          <w:bCs/>
          <w:szCs w:val="28"/>
        </w:rPr>
        <w:t>Научные аспекты использования биологически активных веществ</w:t>
      </w:r>
      <w:bookmarkEnd w:id="0"/>
    </w:p>
    <w:p w:rsidR="006E7527" w:rsidRDefault="006E7527" w:rsidP="006E7527">
      <w:pPr>
        <w:ind w:firstLine="0"/>
        <w:rPr>
          <w:rFonts w:cs="Times New Roman"/>
          <w:bCs/>
          <w:szCs w:val="28"/>
        </w:rPr>
      </w:pPr>
    </w:p>
    <w:p w:rsidR="007B5599" w:rsidRPr="007B5599" w:rsidRDefault="007B5599" w:rsidP="007B5599">
      <w:pPr>
        <w:ind w:firstLine="0"/>
        <w:jc w:val="center"/>
        <w:rPr>
          <w:rFonts w:cs="Times New Roman"/>
          <w:bCs/>
          <w:i/>
          <w:szCs w:val="28"/>
        </w:rPr>
      </w:pPr>
      <w:r w:rsidRPr="007B5599">
        <w:rPr>
          <w:rFonts w:cs="Times New Roman"/>
          <w:bCs/>
          <w:i/>
          <w:szCs w:val="28"/>
        </w:rPr>
        <w:t>Цель: Изучить пути получения биологически активных веществ из растительного сырья</w:t>
      </w:r>
    </w:p>
    <w:p w:rsidR="007B5599" w:rsidRDefault="007B5599" w:rsidP="006E7527">
      <w:pPr>
        <w:ind w:firstLine="0"/>
        <w:rPr>
          <w:rFonts w:cs="Times New Roman"/>
          <w:bCs/>
          <w:szCs w:val="28"/>
        </w:rPr>
      </w:pPr>
    </w:p>
    <w:p w:rsidR="0078247A" w:rsidRDefault="0078247A" w:rsidP="0078247A">
      <w:pPr>
        <w:ind w:firstLine="0"/>
        <w:jc w:val="center"/>
        <w:rPr>
          <w:color w:val="000000"/>
        </w:rPr>
      </w:pPr>
      <w:r>
        <w:rPr>
          <w:color w:val="000000"/>
          <w:u w:val="single"/>
        </w:rPr>
        <w:t>Ключевые понятия и категории: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хемопрофилактика</w:t>
      </w:r>
      <w:proofErr w:type="spellEnd"/>
      <w:r>
        <w:rPr>
          <w:color w:val="000000"/>
        </w:rPr>
        <w:t xml:space="preserve">, природные антиоксиданты, </w:t>
      </w:r>
      <w:proofErr w:type="spellStart"/>
      <w:r>
        <w:rPr>
          <w:color w:val="000000"/>
        </w:rPr>
        <w:t>каротиноиды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флавоноиды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фитоэстрагены</w:t>
      </w:r>
      <w:proofErr w:type="spellEnd"/>
    </w:p>
    <w:p w:rsidR="0078247A" w:rsidRDefault="0078247A" w:rsidP="006E7527">
      <w:pPr>
        <w:ind w:firstLine="0"/>
        <w:rPr>
          <w:rFonts w:cs="Times New Roman"/>
          <w:bCs/>
          <w:szCs w:val="28"/>
        </w:rPr>
      </w:pP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Долгое время во всем мире люди использовали растения и продукты из растительного сырья для лечения многих заболеваний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до сих пор около 80% населения Земли полагается при лечении болезней именно на препараты из растительного сырья. Биологическую активность того или иного натурального продукта зачастую объясняют сочетанным воздействием нескольких его компон</w:t>
      </w:r>
      <w:r>
        <w:rPr>
          <w:rFonts w:cs="Times New Roman"/>
          <w:szCs w:val="28"/>
        </w:rPr>
        <w:t>ентов, однако в большинстве слу</w:t>
      </w:r>
      <w:r w:rsidRPr="00DC7452">
        <w:rPr>
          <w:rFonts w:cs="Times New Roman"/>
          <w:szCs w:val="28"/>
        </w:rPr>
        <w:t xml:space="preserve">чаев активный ингредиент не до конца изучен. В то же время примерно 15 </w:t>
      </w:r>
      <w:proofErr w:type="spellStart"/>
      <w:proofErr w:type="gramStart"/>
      <w:r w:rsidRPr="00DC7452">
        <w:rPr>
          <w:rFonts w:cs="Times New Roman"/>
          <w:szCs w:val="28"/>
        </w:rPr>
        <w:t>млн</w:t>
      </w:r>
      <w:proofErr w:type="spellEnd"/>
      <w:proofErr w:type="gramEnd"/>
      <w:r w:rsidRPr="00DC7452">
        <w:rPr>
          <w:rFonts w:cs="Times New Roman"/>
          <w:szCs w:val="28"/>
        </w:rPr>
        <w:t xml:space="preserve"> американцев принимают лекарственные препараты на основе растительного сырья по назначению врача.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О пользе употребления в пищу большего количества овощей и фрукт</w:t>
      </w:r>
      <w:r>
        <w:rPr>
          <w:rFonts w:cs="Times New Roman"/>
          <w:szCs w:val="28"/>
        </w:rPr>
        <w:t>ов стали говорить после наблюде</w:t>
      </w:r>
      <w:r w:rsidRPr="00DC7452">
        <w:rPr>
          <w:rFonts w:cs="Times New Roman"/>
          <w:szCs w:val="28"/>
        </w:rPr>
        <w:t>ний за состоянием здоровья населения, то есть по результатам так н</w:t>
      </w:r>
      <w:r>
        <w:rPr>
          <w:rFonts w:cs="Times New Roman"/>
          <w:szCs w:val="28"/>
        </w:rPr>
        <w:t>азываемых «обсервационных эпиде</w:t>
      </w:r>
      <w:r w:rsidRPr="00DC7452">
        <w:rPr>
          <w:rFonts w:cs="Times New Roman"/>
          <w:szCs w:val="28"/>
        </w:rPr>
        <w:t>миологических исследований». Научные исследования проблем здоровь</w:t>
      </w:r>
      <w:r>
        <w:rPr>
          <w:rFonts w:cs="Times New Roman"/>
          <w:szCs w:val="28"/>
        </w:rPr>
        <w:t>я, связанных с питанием, называ</w:t>
      </w:r>
      <w:r w:rsidRPr="00DC7452">
        <w:rPr>
          <w:rFonts w:cs="Times New Roman"/>
          <w:szCs w:val="28"/>
        </w:rPr>
        <w:t xml:space="preserve">ют «эпидемиологией питания». Чаще всего в таких эпидемиологических исследованиях ищут связь между тем или иным заболеванием и одним или несколькими </w:t>
      </w:r>
      <w:proofErr w:type="spellStart"/>
      <w:r w:rsidRPr="00DC7452">
        <w:rPr>
          <w:rFonts w:cs="Times New Roman"/>
          <w:szCs w:val="28"/>
        </w:rPr>
        <w:t>нутриентами</w:t>
      </w:r>
      <w:proofErr w:type="spellEnd"/>
      <w:r w:rsidRPr="00DC7452">
        <w:rPr>
          <w:rFonts w:cs="Times New Roman"/>
          <w:szCs w:val="28"/>
        </w:rPr>
        <w:t xml:space="preserve"> или пищевыми продуктами. Методы эпидемиологии питания имеют определенные концептуальные и методологические ограничения, так как люди </w:t>
      </w:r>
      <w:r w:rsidRPr="00DC7452">
        <w:rPr>
          <w:rFonts w:cs="Times New Roman"/>
          <w:szCs w:val="28"/>
        </w:rPr>
        <w:lastRenderedPageBreak/>
        <w:t xml:space="preserve">употребляют в пищу не </w:t>
      </w:r>
      <w:proofErr w:type="spellStart"/>
      <w:r w:rsidRPr="00DC7452">
        <w:rPr>
          <w:rFonts w:cs="Times New Roman"/>
          <w:szCs w:val="28"/>
        </w:rPr>
        <w:t>нутриенты</w:t>
      </w:r>
      <w:proofErr w:type="spellEnd"/>
      <w:r w:rsidRPr="00DC7452">
        <w:rPr>
          <w:rFonts w:cs="Times New Roman"/>
          <w:szCs w:val="28"/>
        </w:rPr>
        <w:t xml:space="preserve"> и пищевые продукты или опре</w:t>
      </w:r>
      <w:r>
        <w:rPr>
          <w:rFonts w:cs="Times New Roman"/>
          <w:szCs w:val="28"/>
        </w:rPr>
        <w:t>деленные их сочетания по отдель</w:t>
      </w:r>
      <w:r w:rsidRPr="00DC7452">
        <w:rPr>
          <w:rFonts w:cs="Times New Roman"/>
          <w:szCs w:val="28"/>
        </w:rPr>
        <w:t>ности, а весьма разнообразные комбинации пищевых продуктов, включающ</w:t>
      </w:r>
      <w:r>
        <w:rPr>
          <w:rFonts w:cs="Times New Roman"/>
          <w:szCs w:val="28"/>
        </w:rPr>
        <w:t>ие самые разные ингредиен</w:t>
      </w:r>
      <w:r w:rsidRPr="00DC7452">
        <w:rPr>
          <w:rFonts w:cs="Times New Roman"/>
          <w:szCs w:val="28"/>
        </w:rPr>
        <w:t xml:space="preserve">ты. В последние годы разработаны так называемые </w:t>
      </w:r>
      <w:proofErr w:type="spellStart"/>
      <w:r w:rsidRPr="00DC7452">
        <w:rPr>
          <w:rFonts w:cs="Times New Roman"/>
          <w:szCs w:val="28"/>
        </w:rPr>
        <w:t>комплементарные</w:t>
      </w:r>
      <w:proofErr w:type="spellEnd"/>
      <w:r w:rsidRPr="00DC7452">
        <w:rPr>
          <w:rFonts w:cs="Times New Roman"/>
          <w:szCs w:val="28"/>
        </w:rPr>
        <w:t xml:space="preserve"> методы, позволяющие в анализе рационов преодолет</w:t>
      </w:r>
      <w:r>
        <w:rPr>
          <w:rFonts w:cs="Times New Roman"/>
          <w:szCs w:val="28"/>
        </w:rPr>
        <w:t>ь определенные ограничения</w:t>
      </w:r>
      <w:r w:rsidRPr="00DC7452">
        <w:rPr>
          <w:rFonts w:cs="Times New Roman"/>
          <w:szCs w:val="28"/>
        </w:rPr>
        <w:t>, и хотя результаты их применения весьма полезны, не следует забывать, что наиболее ценная информация была получена именно методами обсервационных эпидемиологических исследований (наблюдений). Примером может служить изучение роли витаминов в питании.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Эпидемиологические исследования питания показали, что ф</w:t>
      </w:r>
      <w:r>
        <w:rPr>
          <w:rFonts w:cs="Times New Roman"/>
          <w:szCs w:val="28"/>
        </w:rPr>
        <w:t>акторы окружающей среды, особен</w:t>
      </w:r>
      <w:r w:rsidRPr="00DC7452">
        <w:rPr>
          <w:rFonts w:cs="Times New Roman"/>
          <w:szCs w:val="28"/>
        </w:rPr>
        <w:t>но факторы питания, оказывают сильное предотвращающее (профилактическое) влияние на гормо</w:t>
      </w:r>
      <w:proofErr w:type="gramStart"/>
      <w:r w:rsidRPr="00DC7452">
        <w:rPr>
          <w:rFonts w:cs="Times New Roman"/>
          <w:szCs w:val="28"/>
        </w:rPr>
        <w:t>н-</w:t>
      </w:r>
      <w:proofErr w:type="gramEnd"/>
      <w:r w:rsidRPr="00DC7452">
        <w:rPr>
          <w:rFonts w:cs="Times New Roman"/>
          <w:szCs w:val="28"/>
        </w:rPr>
        <w:t xml:space="preserve"> зависимый канцерогенез, а недостаточное потребление фруктов и овощей связывают с высокой смертностью от </w:t>
      </w:r>
      <w:proofErr w:type="spellStart"/>
      <w:r w:rsidRPr="00DC7452">
        <w:rPr>
          <w:rFonts w:cs="Times New Roman"/>
          <w:szCs w:val="28"/>
        </w:rPr>
        <w:t>сердечно-сосудистых</w:t>
      </w:r>
      <w:proofErr w:type="spellEnd"/>
      <w:r w:rsidRPr="00DC7452">
        <w:rPr>
          <w:rFonts w:cs="Times New Roman"/>
          <w:szCs w:val="28"/>
        </w:rPr>
        <w:t xml:space="preserve"> заболеваний (ССЗ). Одним из классов веществ, обладающих таким противораковым действием, являются соединения растительного происхождения и </w:t>
      </w:r>
      <w:proofErr w:type="spellStart"/>
      <w:r w:rsidRPr="00DC7452">
        <w:rPr>
          <w:rFonts w:cs="Times New Roman"/>
          <w:szCs w:val="28"/>
        </w:rPr>
        <w:t>фитоэстрогены</w:t>
      </w:r>
      <w:proofErr w:type="spellEnd"/>
      <w:r w:rsidRPr="00DC7452">
        <w:rPr>
          <w:rFonts w:cs="Times New Roman"/>
          <w:szCs w:val="28"/>
        </w:rPr>
        <w:t>, присутствующие в большом ко</w:t>
      </w:r>
      <w:r>
        <w:rPr>
          <w:rFonts w:cs="Times New Roman"/>
          <w:szCs w:val="28"/>
        </w:rPr>
        <w:t>личестве в соевых продуктах</w:t>
      </w:r>
      <w:r w:rsidRPr="00DC7452">
        <w:rPr>
          <w:rFonts w:cs="Times New Roman"/>
          <w:szCs w:val="28"/>
        </w:rPr>
        <w:t xml:space="preserve">. Во многих пищевых продуктах, пряностях и специях содержатся </w:t>
      </w:r>
      <w:proofErr w:type="spellStart"/>
      <w:r w:rsidRPr="00DC7452">
        <w:rPr>
          <w:rFonts w:cs="Times New Roman"/>
          <w:szCs w:val="28"/>
        </w:rPr>
        <w:t>флавоноиды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фитоэстрогены</w:t>
      </w:r>
      <w:proofErr w:type="spellEnd"/>
      <w:r w:rsidRPr="00DC7452">
        <w:rPr>
          <w:rFonts w:cs="Times New Roman"/>
          <w:szCs w:val="28"/>
        </w:rPr>
        <w:t xml:space="preserve">, а также пока </w:t>
      </w:r>
      <w:r>
        <w:rPr>
          <w:rFonts w:cs="Times New Roman"/>
          <w:szCs w:val="28"/>
        </w:rPr>
        <w:t>еще не идентифицированные соеди</w:t>
      </w:r>
      <w:r w:rsidRPr="00DC7452">
        <w:rPr>
          <w:rFonts w:cs="Times New Roman"/>
          <w:szCs w:val="28"/>
        </w:rPr>
        <w:t xml:space="preserve">нения с эстрогенной активностью у больных раком простаты. </w:t>
      </w:r>
      <w:proofErr w:type="spellStart"/>
      <w:r w:rsidRPr="00DC7452">
        <w:rPr>
          <w:rFonts w:cs="Times New Roman"/>
          <w:szCs w:val="28"/>
        </w:rPr>
        <w:t>Хемопрофилактика</w:t>
      </w:r>
      <w:proofErr w:type="spellEnd"/>
      <w:r w:rsidRPr="00DC7452">
        <w:rPr>
          <w:rFonts w:cs="Times New Roman"/>
          <w:szCs w:val="28"/>
        </w:rPr>
        <w:t xml:space="preserve"> путем потребления </w:t>
      </w:r>
      <w:proofErr w:type="spellStart"/>
      <w:r w:rsidRPr="00DC7452">
        <w:rPr>
          <w:rFonts w:cs="Times New Roman"/>
          <w:szCs w:val="28"/>
        </w:rPr>
        <w:t>нутрицевтиков</w:t>
      </w:r>
      <w:proofErr w:type="spellEnd"/>
      <w:r w:rsidRPr="00DC7452">
        <w:rPr>
          <w:rFonts w:cs="Times New Roman"/>
          <w:szCs w:val="28"/>
        </w:rPr>
        <w:t xml:space="preserve"> (например, </w:t>
      </w:r>
      <w:proofErr w:type="spellStart"/>
      <w:r w:rsidRPr="00DC7452">
        <w:rPr>
          <w:rFonts w:cs="Times New Roman"/>
          <w:szCs w:val="28"/>
        </w:rPr>
        <w:t>ресвератрола</w:t>
      </w:r>
      <w:proofErr w:type="spellEnd"/>
      <w:r w:rsidRPr="00DC7452">
        <w:rPr>
          <w:rFonts w:cs="Times New Roman"/>
          <w:szCs w:val="28"/>
        </w:rPr>
        <w:t xml:space="preserve"> из винограда, </w:t>
      </w:r>
      <w:proofErr w:type="spellStart"/>
      <w:r w:rsidRPr="00DC7452">
        <w:rPr>
          <w:rFonts w:cs="Times New Roman"/>
          <w:szCs w:val="28"/>
        </w:rPr>
        <w:t>ликопина</w:t>
      </w:r>
      <w:proofErr w:type="spellEnd"/>
      <w:r w:rsidRPr="00DC7452">
        <w:rPr>
          <w:rFonts w:cs="Times New Roman"/>
          <w:szCs w:val="28"/>
        </w:rPr>
        <w:t xml:space="preserve"> из то</w:t>
      </w:r>
      <w:r>
        <w:rPr>
          <w:rFonts w:cs="Times New Roman"/>
          <w:szCs w:val="28"/>
        </w:rPr>
        <w:t xml:space="preserve">матов, </w:t>
      </w:r>
      <w:proofErr w:type="spellStart"/>
      <w:r>
        <w:rPr>
          <w:rFonts w:cs="Times New Roman"/>
          <w:szCs w:val="28"/>
        </w:rPr>
        <w:t>генистеина</w:t>
      </w:r>
      <w:proofErr w:type="spellEnd"/>
      <w:r>
        <w:rPr>
          <w:rFonts w:cs="Times New Roman"/>
          <w:szCs w:val="28"/>
        </w:rPr>
        <w:t xml:space="preserve"> из соевых про</w:t>
      </w:r>
      <w:r w:rsidRPr="00DC7452">
        <w:rPr>
          <w:rFonts w:cs="Times New Roman"/>
          <w:szCs w:val="28"/>
        </w:rPr>
        <w:t>дуктов) может снижать заболе</w:t>
      </w:r>
      <w:r>
        <w:rPr>
          <w:rFonts w:cs="Times New Roman"/>
          <w:szCs w:val="28"/>
        </w:rPr>
        <w:t>ваемость раком и смертность</w:t>
      </w:r>
      <w:r w:rsidRPr="00DC7452">
        <w:rPr>
          <w:rFonts w:cs="Times New Roman"/>
          <w:szCs w:val="28"/>
        </w:rPr>
        <w:t xml:space="preserve">. </w:t>
      </w:r>
      <w:proofErr w:type="gramStart"/>
      <w:r w:rsidRPr="00DC7452">
        <w:rPr>
          <w:rFonts w:cs="Times New Roman"/>
          <w:szCs w:val="28"/>
        </w:rPr>
        <w:t xml:space="preserve">К пищевым продуктам и пряным травам с противораковым действием относят чеснок, соевые бобы, кочанную капусту, имбирь, солодку, репчатый лук, семена льна, куркуму, овощи семейства крестоцветных, томаты, перец, бурый рис, пшеницу, а также растения семейства зонтичных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морковь, сельдерей и петрушку.</w:t>
      </w:r>
      <w:proofErr w:type="gramEnd"/>
      <w:r w:rsidRPr="00DC7452">
        <w:rPr>
          <w:rFonts w:cs="Times New Roman"/>
          <w:szCs w:val="28"/>
        </w:rPr>
        <w:t xml:space="preserve"> Сильное профилактическое действие натуральных пищевых продуктов и их отдельных компонентов было доказано в</w:t>
      </w:r>
      <w:r>
        <w:rPr>
          <w:rFonts w:cs="Times New Roman"/>
          <w:szCs w:val="28"/>
        </w:rPr>
        <w:t xml:space="preserve"> экспериментах на животных</w:t>
      </w:r>
      <w:r w:rsidRPr="00DC7452">
        <w:rPr>
          <w:rFonts w:cs="Times New Roman"/>
          <w:szCs w:val="28"/>
        </w:rPr>
        <w:t xml:space="preserve">. Изучение воздействия </w:t>
      </w:r>
      <w:proofErr w:type="spellStart"/>
      <w:r w:rsidRPr="00DC7452">
        <w:rPr>
          <w:rFonts w:cs="Times New Roman"/>
          <w:szCs w:val="28"/>
        </w:rPr>
        <w:t>нутрицевтиков</w:t>
      </w:r>
      <w:proofErr w:type="spellEnd"/>
      <w:r w:rsidRPr="00DC7452">
        <w:rPr>
          <w:rFonts w:cs="Times New Roman"/>
          <w:szCs w:val="28"/>
        </w:rPr>
        <w:t xml:space="preserve"> на пут</w:t>
      </w:r>
      <w:r>
        <w:rPr>
          <w:rFonts w:cs="Times New Roman"/>
          <w:szCs w:val="28"/>
        </w:rPr>
        <w:t xml:space="preserve">и </w:t>
      </w:r>
      <w:proofErr w:type="spellStart"/>
      <w:r>
        <w:rPr>
          <w:rFonts w:cs="Times New Roman"/>
          <w:szCs w:val="28"/>
        </w:rPr>
        <w:t>апоптоза</w:t>
      </w:r>
      <w:proofErr w:type="spellEnd"/>
      <w:r>
        <w:rPr>
          <w:rFonts w:cs="Times New Roman"/>
          <w:szCs w:val="28"/>
        </w:rPr>
        <w:t xml:space="preserve">, сигнальные пути </w:t>
      </w:r>
      <w:r>
        <w:rPr>
          <w:rFonts w:cs="Times New Roman"/>
          <w:szCs w:val="28"/>
        </w:rPr>
        <w:lastRenderedPageBreak/>
        <w:t>и/или другие ми</w:t>
      </w:r>
      <w:r w:rsidRPr="00DC7452">
        <w:rPr>
          <w:rFonts w:cs="Times New Roman"/>
          <w:szCs w:val="28"/>
        </w:rPr>
        <w:t xml:space="preserve">шени раковой опухоли способствует разработке и совершенствованию новых </w:t>
      </w:r>
      <w:proofErr w:type="spellStart"/>
      <w:r w:rsidRPr="00DC7452">
        <w:rPr>
          <w:rFonts w:cs="Times New Roman"/>
          <w:szCs w:val="28"/>
        </w:rPr>
        <w:t>антираковых</w:t>
      </w:r>
      <w:proofErr w:type="spellEnd"/>
      <w:r w:rsidRPr="00DC7452">
        <w:rPr>
          <w:rFonts w:cs="Times New Roman"/>
          <w:szCs w:val="28"/>
        </w:rPr>
        <w:t xml:space="preserve"> препаратов.</w:t>
      </w:r>
    </w:p>
    <w:p w:rsidR="006E7527" w:rsidRPr="00F478BB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Лабораторные исследования проводят с использованием хорошо изу</w:t>
      </w:r>
      <w:r>
        <w:rPr>
          <w:rFonts w:cs="Times New Roman"/>
          <w:szCs w:val="28"/>
        </w:rPr>
        <w:t>ченных модельных систем как вну</w:t>
      </w:r>
      <w:r w:rsidRPr="00DC7452">
        <w:rPr>
          <w:rFonts w:cs="Times New Roman"/>
          <w:szCs w:val="28"/>
        </w:rPr>
        <w:t xml:space="preserve">три, так и вне тестовых организмов. Исследования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 xml:space="preserve"> проводят в </w:t>
      </w:r>
      <w:r>
        <w:rPr>
          <w:rFonts w:cs="Times New Roman"/>
          <w:szCs w:val="28"/>
        </w:rPr>
        <w:t>искусственной среде, воспроизво</w:t>
      </w:r>
      <w:r w:rsidRPr="00DC7452">
        <w:rPr>
          <w:rFonts w:cs="Times New Roman"/>
          <w:szCs w:val="28"/>
        </w:rPr>
        <w:t xml:space="preserve">дящей условия внутри организма. Для этих исследований используют выделенные ферменты, клеточные культуры, ткани и органы. В исследованиях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vivo</w:t>
      </w:r>
      <w:proofErr w:type="spellEnd"/>
      <w:r w:rsidRPr="00DC7452">
        <w:rPr>
          <w:rFonts w:cs="Times New Roman"/>
          <w:szCs w:val="28"/>
        </w:rPr>
        <w:t xml:space="preserve"> обычно изучают физиологические или патологические реакции объекта на внешние воздействия. Разработаны модели для различных стадий заболеваний, а </w:t>
      </w:r>
      <w:r>
        <w:rPr>
          <w:rFonts w:cs="Times New Roman"/>
          <w:szCs w:val="28"/>
        </w:rPr>
        <w:t>био</w:t>
      </w:r>
      <w:r w:rsidRPr="00DC7452">
        <w:rPr>
          <w:rFonts w:cs="Times New Roman"/>
          <w:szCs w:val="28"/>
        </w:rPr>
        <w:t>логический материал закупается у специализированных поставщиков</w:t>
      </w:r>
      <w:r>
        <w:rPr>
          <w:rFonts w:cs="Times New Roman"/>
          <w:szCs w:val="28"/>
        </w:rPr>
        <w:t xml:space="preserve"> или получают лабораторно. В це</w:t>
      </w:r>
      <w:r w:rsidRPr="00DC7452">
        <w:rPr>
          <w:rFonts w:cs="Times New Roman"/>
          <w:szCs w:val="28"/>
        </w:rPr>
        <w:t xml:space="preserve">лях моделирования применяют самые разные методы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например, модели разрабатывают с помощью химических веществ или путем скрещивания или селекции. За последние десять лет с помощью генной инженерии разработано множество моделей</w:t>
      </w:r>
      <w:r>
        <w:rPr>
          <w:rFonts w:cs="Times New Roman"/>
          <w:szCs w:val="28"/>
        </w:rPr>
        <w:t xml:space="preserve"> на мышах (так называемых мышах</w:t>
      </w:r>
      <w:r w:rsidRPr="00DC7452">
        <w:rPr>
          <w:rFonts w:cs="Times New Roman"/>
          <w:szCs w:val="28"/>
        </w:rPr>
        <w:t xml:space="preserve">). В исследованиях на этих моделях ученые пытаются понять, как проходит течение болезни и как ее лечить. В настоящее время для поиска путей профилактики хронических заболеваний используют и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 xml:space="preserve">, и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vivo</w:t>
      </w:r>
      <w:proofErr w:type="spellEnd"/>
      <w:r w:rsidRPr="00DC74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методы. Несмо</w:t>
      </w:r>
      <w:r w:rsidRPr="00DC7452">
        <w:rPr>
          <w:rFonts w:cs="Times New Roman"/>
          <w:szCs w:val="28"/>
        </w:rPr>
        <w:t>тря на определенные ограничения, неизбежные для лабораторных условий, долгосрочные исследования зачастую дают весьма важные научные результаты, которые используются при изучении человеческого организма или при эпидемиологических исследованиях.</w:t>
      </w:r>
    </w:p>
    <w:p w:rsidR="006E7527" w:rsidRPr="00F478BB" w:rsidRDefault="006E7527" w:rsidP="006E7527">
      <w:pPr>
        <w:rPr>
          <w:rFonts w:cs="Times New Roman"/>
          <w:szCs w:val="28"/>
        </w:rPr>
      </w:pPr>
    </w:p>
    <w:p w:rsidR="006E7527" w:rsidRPr="00DC7452" w:rsidRDefault="006E7527" w:rsidP="006E7527">
      <w:pPr>
        <w:rPr>
          <w:rFonts w:cs="Times New Roman"/>
          <w:b/>
          <w:bCs/>
          <w:szCs w:val="28"/>
        </w:rPr>
      </w:pPr>
      <w:bookmarkStart w:id="1" w:name="bookmark4"/>
      <w:r w:rsidRPr="00DC7452">
        <w:rPr>
          <w:rFonts w:cs="Times New Roman"/>
          <w:b/>
          <w:bCs/>
          <w:szCs w:val="28"/>
        </w:rPr>
        <w:t>Полезные для здоровья вещества растительного происхождения</w:t>
      </w:r>
      <w:bookmarkEnd w:id="1"/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Вещества, содержащиеся в овощах и фруктах и оказывающие благотворное влияние на здоровье, можно разделить на несколько групп.</w:t>
      </w:r>
    </w:p>
    <w:p w:rsidR="006E7527" w:rsidRPr="006E7527" w:rsidRDefault="006E7527" w:rsidP="006E7527">
      <w:pPr>
        <w:rPr>
          <w:rFonts w:cs="Times New Roman"/>
          <w:bCs/>
          <w:szCs w:val="28"/>
        </w:rPr>
      </w:pPr>
      <w:bookmarkStart w:id="2" w:name="bookmark5"/>
    </w:p>
    <w:p w:rsidR="006E7527" w:rsidRDefault="006E7527" w:rsidP="006E7527">
      <w:pPr>
        <w:rPr>
          <w:rFonts w:cs="Times New Roman"/>
          <w:b/>
          <w:bCs/>
          <w:szCs w:val="28"/>
        </w:rPr>
      </w:pPr>
      <w:proofErr w:type="spellStart"/>
      <w:r w:rsidRPr="00DC7452">
        <w:rPr>
          <w:rFonts w:cs="Times New Roman"/>
          <w:b/>
          <w:bCs/>
          <w:szCs w:val="28"/>
        </w:rPr>
        <w:t>Каротиноиды</w:t>
      </w:r>
      <w:bookmarkEnd w:id="2"/>
      <w:proofErr w:type="spellEnd"/>
    </w:p>
    <w:p w:rsidR="006E7527" w:rsidRPr="006E7527" w:rsidRDefault="006E7527" w:rsidP="006E7527">
      <w:pPr>
        <w:rPr>
          <w:rFonts w:cs="Times New Roman"/>
          <w:bCs/>
          <w:szCs w:val="28"/>
        </w:rPr>
      </w:pP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r w:rsidRPr="00DC7452">
        <w:rPr>
          <w:rFonts w:cs="Times New Roman"/>
          <w:szCs w:val="28"/>
        </w:rPr>
        <w:lastRenderedPageBreak/>
        <w:t>Каротиноиды</w:t>
      </w:r>
      <w:proofErr w:type="spellEnd"/>
      <w:r w:rsidRPr="00DC74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это натуральные жирорастворимые красящие вещ</w:t>
      </w:r>
      <w:r>
        <w:rPr>
          <w:rFonts w:cs="Times New Roman"/>
          <w:szCs w:val="28"/>
        </w:rPr>
        <w:t>ества, придающие растениям и жи</w:t>
      </w:r>
      <w:r w:rsidRPr="00DC7452">
        <w:rPr>
          <w:rFonts w:cs="Times New Roman"/>
          <w:szCs w:val="28"/>
        </w:rPr>
        <w:t xml:space="preserve">вотным яркую окраску. Они обладают </w:t>
      </w:r>
      <w:proofErr w:type="spellStart"/>
      <w:r w:rsidRPr="00DC7452">
        <w:rPr>
          <w:rFonts w:cs="Times New Roman"/>
          <w:szCs w:val="28"/>
        </w:rPr>
        <w:t>антиоксидантными</w:t>
      </w:r>
      <w:proofErr w:type="spellEnd"/>
      <w:r w:rsidRPr="00DC7452">
        <w:rPr>
          <w:rFonts w:cs="Times New Roman"/>
          <w:szCs w:val="28"/>
        </w:rPr>
        <w:t xml:space="preserve"> свойствами, а некоторые из них </w:t>
      </w:r>
      <w:proofErr w:type="gramStart"/>
      <w:r w:rsidRPr="00DC7452">
        <w:rPr>
          <w:rFonts w:cs="Times New Roman"/>
          <w:szCs w:val="28"/>
        </w:rPr>
        <w:t xml:space="preserve">обладают активностью провитамина А. </w:t>
      </w:r>
      <w:proofErr w:type="spellStart"/>
      <w:r w:rsidRPr="00DC7452">
        <w:rPr>
          <w:rFonts w:cs="Times New Roman"/>
          <w:szCs w:val="28"/>
        </w:rPr>
        <w:t>Определящей</w:t>
      </w:r>
      <w:proofErr w:type="spellEnd"/>
      <w:r w:rsidRPr="00DC7452">
        <w:rPr>
          <w:rFonts w:cs="Times New Roman"/>
          <w:szCs w:val="28"/>
        </w:rPr>
        <w:t xml:space="preserve"> характеристикой </w:t>
      </w:r>
      <w:proofErr w:type="spellStart"/>
      <w:r w:rsidRPr="00DC7452">
        <w:rPr>
          <w:rFonts w:cs="Times New Roman"/>
          <w:szCs w:val="28"/>
        </w:rPr>
        <w:t>каротиноидов</w:t>
      </w:r>
      <w:proofErr w:type="spellEnd"/>
      <w:r w:rsidRPr="00DC7452">
        <w:rPr>
          <w:rFonts w:cs="Times New Roman"/>
          <w:szCs w:val="28"/>
        </w:rPr>
        <w:t xml:space="preserve"> является</w:t>
      </w:r>
      <w:proofErr w:type="gramEnd"/>
      <w:r w:rsidRPr="00DC7452">
        <w:rPr>
          <w:rFonts w:cs="Times New Roman"/>
          <w:szCs w:val="28"/>
        </w:rPr>
        <w:t xml:space="preserve"> химическая структура каркаса их молекулы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полиеновая</w:t>
      </w:r>
      <w:proofErr w:type="spellEnd"/>
      <w:r w:rsidRPr="00DC7452">
        <w:rPr>
          <w:rFonts w:cs="Times New Roman"/>
          <w:szCs w:val="28"/>
        </w:rPr>
        <w:t xml:space="preserve"> цепь из 40 атомов углерода с </w:t>
      </w:r>
      <w:proofErr w:type="spellStart"/>
      <w:r w:rsidRPr="00DC7452">
        <w:rPr>
          <w:rFonts w:cs="Times New Roman"/>
          <w:szCs w:val="28"/>
        </w:rPr>
        <w:t>изопреноидными</w:t>
      </w:r>
      <w:proofErr w:type="spellEnd"/>
      <w:r w:rsidRPr="00DC7452">
        <w:rPr>
          <w:rFonts w:cs="Times New Roman"/>
          <w:szCs w:val="28"/>
        </w:rPr>
        <w:t xml:space="preserve"> остатками. Структура этого </w:t>
      </w:r>
      <w:proofErr w:type="spellStart"/>
      <w:r w:rsidRPr="00DC7452">
        <w:rPr>
          <w:rFonts w:cs="Times New Roman"/>
          <w:szCs w:val="28"/>
        </w:rPr>
        <w:t>полиенового</w:t>
      </w:r>
      <w:proofErr w:type="spellEnd"/>
      <w:r w:rsidRPr="00DC7452">
        <w:rPr>
          <w:rFonts w:cs="Times New Roman"/>
          <w:szCs w:val="28"/>
        </w:rPr>
        <w:t xml:space="preserve"> каркаса с сопряженными двойными связями позволяет </w:t>
      </w:r>
      <w:proofErr w:type="spellStart"/>
      <w:r w:rsidRPr="00DC7452">
        <w:rPr>
          <w:rFonts w:cs="Times New Roman"/>
          <w:szCs w:val="28"/>
        </w:rPr>
        <w:t>каротиноидам</w:t>
      </w:r>
      <w:proofErr w:type="spellEnd"/>
      <w:r w:rsidRPr="00DC7452">
        <w:rPr>
          <w:rFonts w:cs="Times New Roman"/>
          <w:szCs w:val="28"/>
        </w:rPr>
        <w:t xml:space="preserve"> отбирать лишнюю энергию у других молекул с помощью механизма </w:t>
      </w:r>
      <w:proofErr w:type="spellStart"/>
      <w:r w:rsidRPr="00DC7452">
        <w:rPr>
          <w:rFonts w:cs="Times New Roman"/>
          <w:szCs w:val="28"/>
        </w:rPr>
        <w:t>энергопер</w:t>
      </w:r>
      <w:r>
        <w:rPr>
          <w:rFonts w:cs="Times New Roman"/>
          <w:szCs w:val="28"/>
        </w:rPr>
        <w:t>еноса</w:t>
      </w:r>
      <w:proofErr w:type="spellEnd"/>
      <w:r>
        <w:rPr>
          <w:rFonts w:cs="Times New Roman"/>
          <w:szCs w:val="28"/>
        </w:rPr>
        <w:t xml:space="preserve"> без участия излучения</w:t>
      </w:r>
      <w:r w:rsidRPr="00DC7452">
        <w:rPr>
          <w:rFonts w:cs="Times New Roman"/>
          <w:szCs w:val="28"/>
        </w:rPr>
        <w:t xml:space="preserve">. Вполне возможно, именно эта способность отвечает за </w:t>
      </w:r>
      <w:proofErr w:type="spellStart"/>
      <w:r w:rsidRPr="00DC7452">
        <w:rPr>
          <w:rFonts w:cs="Times New Roman"/>
          <w:szCs w:val="28"/>
        </w:rPr>
        <w:t>антиоксидант</w:t>
      </w:r>
      <w:r>
        <w:rPr>
          <w:rFonts w:cs="Times New Roman"/>
          <w:szCs w:val="28"/>
        </w:rPr>
        <w:t>ные</w:t>
      </w:r>
      <w:proofErr w:type="spellEnd"/>
      <w:r>
        <w:rPr>
          <w:rFonts w:cs="Times New Roman"/>
          <w:szCs w:val="28"/>
        </w:rPr>
        <w:t xml:space="preserve"> свойства </w:t>
      </w:r>
      <w:proofErr w:type="spellStart"/>
      <w:r>
        <w:rPr>
          <w:rFonts w:cs="Times New Roman"/>
          <w:szCs w:val="28"/>
        </w:rPr>
        <w:t>каротиноидов</w:t>
      </w:r>
      <w:proofErr w:type="spellEnd"/>
      <w:r>
        <w:rPr>
          <w:rFonts w:cs="Times New Roman"/>
          <w:szCs w:val="28"/>
        </w:rPr>
        <w:t xml:space="preserve"> биоло</w:t>
      </w:r>
      <w:r w:rsidRPr="00DC7452">
        <w:rPr>
          <w:rFonts w:cs="Times New Roman"/>
          <w:szCs w:val="28"/>
        </w:rPr>
        <w:t xml:space="preserve">гического происхождения с соответствующим связыванием </w:t>
      </w:r>
      <w:proofErr w:type="spellStart"/>
      <w:r w:rsidRPr="00DC7452">
        <w:rPr>
          <w:rFonts w:cs="Times New Roman"/>
          <w:szCs w:val="28"/>
        </w:rPr>
        <w:t>синглетного</w:t>
      </w:r>
      <w:proofErr w:type="spellEnd"/>
      <w:r w:rsidRPr="00DC7452">
        <w:rPr>
          <w:rFonts w:cs="Times New Roman"/>
          <w:szCs w:val="28"/>
        </w:rPr>
        <w:t xml:space="preserve"> кислорода. Помимо поглощения реакционно-способного кислорода и свободных радикалов, у </w:t>
      </w:r>
      <w:proofErr w:type="spellStart"/>
      <w:r w:rsidRPr="00DC7452">
        <w:rPr>
          <w:rFonts w:cs="Times New Roman"/>
          <w:szCs w:val="28"/>
        </w:rPr>
        <w:t>каротин</w:t>
      </w:r>
      <w:r>
        <w:rPr>
          <w:rFonts w:cs="Times New Roman"/>
          <w:szCs w:val="28"/>
        </w:rPr>
        <w:t>оидов</w:t>
      </w:r>
      <w:proofErr w:type="spellEnd"/>
      <w:r>
        <w:rPr>
          <w:rFonts w:cs="Times New Roman"/>
          <w:szCs w:val="28"/>
        </w:rPr>
        <w:t xml:space="preserve"> существуют и другие полез</w:t>
      </w:r>
      <w:r w:rsidRPr="00DC7452">
        <w:rPr>
          <w:rFonts w:cs="Times New Roman"/>
          <w:szCs w:val="28"/>
        </w:rPr>
        <w:t>ные для здоровья свойства, в частности поддержание иммунитета, защита от солнечных ожогов и замедление развития определенны</w:t>
      </w:r>
      <w:r>
        <w:rPr>
          <w:rFonts w:cs="Times New Roman"/>
          <w:szCs w:val="28"/>
        </w:rPr>
        <w:t>х онкологических заболеваний</w:t>
      </w:r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proofErr w:type="gramStart"/>
      <w:r w:rsidRPr="00DC7452">
        <w:rPr>
          <w:rFonts w:cs="Times New Roman"/>
          <w:szCs w:val="28"/>
        </w:rPr>
        <w:t>Каротиноиды</w:t>
      </w:r>
      <w:proofErr w:type="spellEnd"/>
      <w:r w:rsidRPr="00DC7452">
        <w:rPr>
          <w:rFonts w:cs="Times New Roman"/>
          <w:szCs w:val="28"/>
        </w:rPr>
        <w:t xml:space="preserve"> чувствительны к воздействию света, воздуха, избыточной теплоты и кислот, что делает их уязвимыми при переработке и хранении пищевых продуктов и требует определенных мер по минимизации потерь </w:t>
      </w:r>
      <w:proofErr w:type="spellStart"/>
      <w:r w:rsidRPr="00DC7452">
        <w:rPr>
          <w:rFonts w:cs="Times New Roman"/>
          <w:szCs w:val="28"/>
        </w:rPr>
        <w:t>каротиноидов</w:t>
      </w:r>
      <w:proofErr w:type="spellEnd"/>
      <w:r w:rsidRPr="00DC7452">
        <w:rPr>
          <w:rFonts w:cs="Times New Roman"/>
          <w:szCs w:val="28"/>
        </w:rPr>
        <w:t>.</w:t>
      </w:r>
      <w:proofErr w:type="gramEnd"/>
    </w:p>
    <w:p w:rsidR="006E7527" w:rsidRPr="00DC7452" w:rsidRDefault="006E7527" w:rsidP="006E7527">
      <w:pPr>
        <w:rPr>
          <w:rFonts w:cs="Times New Roman"/>
          <w:szCs w:val="28"/>
        </w:rPr>
      </w:pPr>
      <w:proofErr w:type="gramStart"/>
      <w:r w:rsidRPr="00DC7452">
        <w:rPr>
          <w:rFonts w:cs="Times New Roman"/>
          <w:szCs w:val="28"/>
        </w:rPr>
        <w:t>Чаще всего в пищевых продуктах встречается бета-каротин</w:t>
      </w:r>
      <w:r>
        <w:rPr>
          <w:rFonts w:cs="Times New Roman"/>
          <w:szCs w:val="28"/>
        </w:rPr>
        <w:t>, обладающий наибо</w:t>
      </w:r>
      <w:r w:rsidRPr="00DC7452">
        <w:rPr>
          <w:rFonts w:cs="Times New Roman"/>
          <w:szCs w:val="28"/>
        </w:rPr>
        <w:t xml:space="preserve">лее сильной из всех </w:t>
      </w:r>
      <w:proofErr w:type="spellStart"/>
      <w:r w:rsidRPr="00DC7452">
        <w:rPr>
          <w:rFonts w:cs="Times New Roman"/>
          <w:szCs w:val="28"/>
        </w:rPr>
        <w:t>каротиноидов</w:t>
      </w:r>
      <w:proofErr w:type="spellEnd"/>
      <w:r w:rsidRPr="00DC7452">
        <w:rPr>
          <w:rFonts w:cs="Times New Roman"/>
          <w:szCs w:val="28"/>
        </w:rPr>
        <w:t xml:space="preserve"> активностью провитамина А. Он способствует укреплению иммунной системы, усилению активности и изменению </w:t>
      </w:r>
      <w:proofErr w:type="spellStart"/>
      <w:r w:rsidRPr="00DC7452">
        <w:rPr>
          <w:rFonts w:cs="Times New Roman"/>
          <w:szCs w:val="28"/>
        </w:rPr>
        <w:t>числености</w:t>
      </w:r>
      <w:proofErr w:type="spellEnd"/>
      <w:r w:rsidRPr="00DC7452">
        <w:rPr>
          <w:rFonts w:cs="Times New Roman"/>
          <w:szCs w:val="28"/>
        </w:rPr>
        <w:t xml:space="preserve"> иммунных кл</w:t>
      </w:r>
      <w:r>
        <w:rPr>
          <w:rFonts w:cs="Times New Roman"/>
          <w:szCs w:val="28"/>
        </w:rPr>
        <w:t>еток, а также снижению риска он</w:t>
      </w:r>
      <w:r w:rsidRPr="00DC7452">
        <w:rPr>
          <w:rFonts w:cs="Times New Roman"/>
          <w:szCs w:val="28"/>
        </w:rPr>
        <w:t xml:space="preserve">кологических и </w:t>
      </w:r>
      <w:proofErr w:type="spellStart"/>
      <w:r w:rsidRPr="00DC7452">
        <w:rPr>
          <w:rFonts w:cs="Times New Roman"/>
          <w:szCs w:val="28"/>
        </w:rPr>
        <w:t>сердечно-сосудистых</w:t>
      </w:r>
      <w:proofErr w:type="spellEnd"/>
      <w:r w:rsidRPr="00DC7452">
        <w:rPr>
          <w:rFonts w:cs="Times New Roman"/>
          <w:szCs w:val="28"/>
        </w:rPr>
        <w:t xml:space="preserve"> заболеваний, возрастной дегенерации макулы (</w:t>
      </w:r>
      <w:r>
        <w:rPr>
          <w:rFonts w:cs="Times New Roman"/>
          <w:szCs w:val="28"/>
        </w:rPr>
        <w:t>желтого пятна) и катаракты</w:t>
      </w:r>
      <w:r w:rsidRPr="00DC7452">
        <w:rPr>
          <w:rFonts w:cs="Times New Roman"/>
          <w:szCs w:val="28"/>
        </w:rPr>
        <w:t>.</w:t>
      </w:r>
      <w:proofErr w:type="gramEnd"/>
      <w:r w:rsidRPr="00DC7452">
        <w:rPr>
          <w:rFonts w:cs="Times New Roman"/>
          <w:szCs w:val="28"/>
        </w:rPr>
        <w:t xml:space="preserve"> Бета-каротин содержится в красном пальмовом масле, плодах масличной пальмы, листовых овощах, моркови, батате, спелых кабачках, в тыкве, манго и папайе.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Данные эпидемиологических исследований и лабораторных опыто</w:t>
      </w:r>
      <w:r>
        <w:rPr>
          <w:rFonts w:cs="Times New Roman"/>
          <w:szCs w:val="28"/>
        </w:rPr>
        <w:t>в на животных подтверждают гипо</w:t>
      </w:r>
      <w:r w:rsidRPr="00DC7452">
        <w:rPr>
          <w:rFonts w:cs="Times New Roman"/>
          <w:szCs w:val="28"/>
        </w:rPr>
        <w:t>тезу, согласно которой p-каротин способствует профилактике</w:t>
      </w:r>
      <w:r>
        <w:rPr>
          <w:rFonts w:cs="Times New Roman"/>
          <w:szCs w:val="28"/>
        </w:rPr>
        <w:t xml:space="preserve"> онкологических заболеваний</w:t>
      </w:r>
      <w:r w:rsidRPr="00DC7452">
        <w:rPr>
          <w:rFonts w:cs="Times New Roman"/>
          <w:szCs w:val="28"/>
        </w:rPr>
        <w:t xml:space="preserve">, тогда как исследования его </w:t>
      </w:r>
      <w:proofErr w:type="spellStart"/>
      <w:r w:rsidRPr="00DC7452">
        <w:rPr>
          <w:rFonts w:cs="Times New Roman"/>
          <w:szCs w:val="28"/>
        </w:rPr>
        <w:lastRenderedPageBreak/>
        <w:t>хемопревентивных</w:t>
      </w:r>
      <w:proofErr w:type="spellEnd"/>
      <w:r w:rsidRPr="00DC7452">
        <w:rPr>
          <w:rFonts w:cs="Times New Roman"/>
          <w:szCs w:val="28"/>
        </w:rPr>
        <w:t xml:space="preserve"> свойств показали, что </w:t>
      </w:r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-каро</w:t>
      </w:r>
      <w:r>
        <w:rPr>
          <w:rFonts w:cs="Times New Roman"/>
          <w:szCs w:val="28"/>
        </w:rPr>
        <w:t>тин по отдельности или в сочета</w:t>
      </w:r>
      <w:r w:rsidRPr="00DC7452">
        <w:rPr>
          <w:rFonts w:cs="Times New Roman"/>
          <w:szCs w:val="28"/>
        </w:rPr>
        <w:t>нии с витаминами</w:t>
      </w:r>
      <w:proofErr w:type="gramStart"/>
      <w:r w:rsidRPr="00DC7452">
        <w:rPr>
          <w:rFonts w:cs="Times New Roman"/>
          <w:szCs w:val="28"/>
        </w:rPr>
        <w:t xml:space="preserve"> А</w:t>
      </w:r>
      <w:proofErr w:type="gramEnd"/>
      <w:r w:rsidRPr="00DC7452">
        <w:rPr>
          <w:rFonts w:cs="Times New Roman"/>
          <w:szCs w:val="28"/>
        </w:rPr>
        <w:t xml:space="preserve"> или Е повышает риск рака легких у пр</w:t>
      </w:r>
      <w:r>
        <w:rPr>
          <w:rFonts w:cs="Times New Roman"/>
          <w:szCs w:val="28"/>
        </w:rPr>
        <w:t>едставителей группы риска. Резуль</w:t>
      </w:r>
      <w:r w:rsidRPr="00DC7452">
        <w:rPr>
          <w:rFonts w:cs="Times New Roman"/>
          <w:szCs w:val="28"/>
        </w:rPr>
        <w:t xml:space="preserve">таты других исследования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vivo</w:t>
      </w:r>
      <w:proofErr w:type="spellEnd"/>
      <w:r w:rsidRPr="00DC7452">
        <w:rPr>
          <w:rFonts w:cs="Times New Roman"/>
          <w:szCs w:val="28"/>
        </w:rPr>
        <w:t xml:space="preserve"> также свидетельствуют, что собственно </w:t>
      </w:r>
      <w:proofErr w:type="gramStart"/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</w:t>
      </w:r>
      <w:proofErr w:type="gramEnd"/>
      <w:r w:rsidRPr="00DC7452">
        <w:rPr>
          <w:rFonts w:cs="Times New Roman"/>
          <w:szCs w:val="28"/>
        </w:rPr>
        <w:t xml:space="preserve">каротин, возможно, и обладает противораковыми свойствами, но продукты его окисления могут усиливать канцерогенез, что может объяснить данные </w:t>
      </w:r>
      <w:proofErr w:type="spellStart"/>
      <w:r w:rsidRPr="00DC7452">
        <w:rPr>
          <w:rFonts w:cs="Times New Roman"/>
          <w:szCs w:val="28"/>
        </w:rPr>
        <w:t>хемопревентивных</w:t>
      </w:r>
      <w:proofErr w:type="spellEnd"/>
      <w:r w:rsidRPr="00DC7452">
        <w:rPr>
          <w:rFonts w:cs="Times New Roman"/>
          <w:szCs w:val="28"/>
        </w:rPr>
        <w:t xml:space="preserve"> исследований. Другими словами, нестабильность молекулы </w:t>
      </w:r>
      <w:proofErr w:type="gramStart"/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</w:t>
      </w:r>
      <w:proofErr w:type="gramEnd"/>
      <w:r w:rsidRPr="00DC7452">
        <w:rPr>
          <w:rFonts w:cs="Times New Roman"/>
          <w:szCs w:val="28"/>
        </w:rPr>
        <w:t>каротина в среде с высоким содержанием свободных радикалов (нап</w:t>
      </w:r>
      <w:r>
        <w:rPr>
          <w:rFonts w:cs="Times New Roman"/>
          <w:szCs w:val="28"/>
        </w:rPr>
        <w:t>ример, в легких курильщиков) мо</w:t>
      </w:r>
      <w:r w:rsidRPr="00DC7452">
        <w:rPr>
          <w:rFonts w:cs="Times New Roman"/>
          <w:szCs w:val="28"/>
        </w:rPr>
        <w:t>жет привести к образованию канцерогенных п</w:t>
      </w:r>
      <w:r>
        <w:rPr>
          <w:rFonts w:cs="Times New Roman"/>
          <w:szCs w:val="28"/>
        </w:rPr>
        <w:t>родуктов окисления каротина</w:t>
      </w:r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Считается также, что </w:t>
      </w:r>
      <w:proofErr w:type="gramStart"/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</w:t>
      </w:r>
      <w:proofErr w:type="gramEnd"/>
      <w:r w:rsidRPr="00DC7452">
        <w:rPr>
          <w:rFonts w:cs="Times New Roman"/>
          <w:szCs w:val="28"/>
        </w:rPr>
        <w:t xml:space="preserve">каротин обладает </w:t>
      </w:r>
      <w:proofErr w:type="spellStart"/>
      <w:r w:rsidRPr="00DC7452">
        <w:rPr>
          <w:rFonts w:cs="Times New Roman"/>
          <w:szCs w:val="28"/>
        </w:rPr>
        <w:t>антиоксидантным</w:t>
      </w:r>
      <w:proofErr w:type="spellEnd"/>
      <w:r w:rsidRPr="00DC7452">
        <w:rPr>
          <w:rFonts w:cs="Times New Roman"/>
          <w:szCs w:val="28"/>
        </w:rPr>
        <w:t xml:space="preserve"> действие</w:t>
      </w:r>
      <w:r>
        <w:rPr>
          <w:rFonts w:cs="Times New Roman"/>
          <w:szCs w:val="28"/>
        </w:rPr>
        <w:t>м. Он способен связывать свобод</w:t>
      </w:r>
      <w:r w:rsidRPr="00DC7452">
        <w:rPr>
          <w:rFonts w:cs="Times New Roman"/>
          <w:szCs w:val="28"/>
        </w:rPr>
        <w:t>ные радикалы лишь при таком парциальном давлении кислорода, которое</w:t>
      </w:r>
      <w:r>
        <w:rPr>
          <w:rFonts w:cs="Times New Roman"/>
          <w:szCs w:val="28"/>
        </w:rPr>
        <w:t xml:space="preserve"> ниже чем у обычного воздуха</w:t>
      </w:r>
      <w:r w:rsidRPr="00DC7452">
        <w:rPr>
          <w:rFonts w:cs="Times New Roman"/>
          <w:szCs w:val="28"/>
        </w:rPr>
        <w:t>. Подобное пониженное парциальное давление кислорода характер</w:t>
      </w:r>
      <w:r>
        <w:rPr>
          <w:rFonts w:cs="Times New Roman"/>
          <w:szCs w:val="28"/>
        </w:rPr>
        <w:t>но для большинства тканей в нор</w:t>
      </w:r>
      <w:r w:rsidRPr="00DC7452">
        <w:rPr>
          <w:rFonts w:cs="Times New Roman"/>
          <w:szCs w:val="28"/>
        </w:rPr>
        <w:t xml:space="preserve">мальных физиологических условиях. При повышенном парциальном давлении кислорода </w:t>
      </w:r>
      <w:proofErr w:type="gramStart"/>
      <w:r>
        <w:rPr>
          <w:rFonts w:cs="Times New Roman"/>
          <w:szCs w:val="28"/>
        </w:rPr>
        <w:t>β-</w:t>
      </w:r>
      <w:proofErr w:type="gramEnd"/>
      <w:r>
        <w:rPr>
          <w:rFonts w:cs="Times New Roman"/>
          <w:szCs w:val="28"/>
        </w:rPr>
        <w:t>каротин те</w:t>
      </w:r>
      <w:r w:rsidRPr="00DC7452">
        <w:rPr>
          <w:rFonts w:cs="Times New Roman"/>
          <w:szCs w:val="28"/>
        </w:rPr>
        <w:t xml:space="preserve">ряет свои </w:t>
      </w:r>
      <w:proofErr w:type="spellStart"/>
      <w:r w:rsidRPr="00DC7452">
        <w:rPr>
          <w:rFonts w:cs="Times New Roman"/>
          <w:szCs w:val="28"/>
        </w:rPr>
        <w:t>антиоксидантные</w:t>
      </w:r>
      <w:proofErr w:type="spellEnd"/>
      <w:r w:rsidRPr="00DC7452">
        <w:rPr>
          <w:rFonts w:cs="Times New Roman"/>
          <w:szCs w:val="28"/>
        </w:rPr>
        <w:t xml:space="preserve"> свойства</w:t>
      </w:r>
      <w:r>
        <w:rPr>
          <w:rFonts w:cs="Times New Roman"/>
          <w:szCs w:val="28"/>
        </w:rPr>
        <w:t xml:space="preserve"> и действует как </w:t>
      </w:r>
      <w:proofErr w:type="spellStart"/>
      <w:r>
        <w:rPr>
          <w:rFonts w:cs="Times New Roman"/>
          <w:szCs w:val="28"/>
        </w:rPr>
        <w:t>прооксидант</w:t>
      </w:r>
      <w:proofErr w:type="spellEnd"/>
      <w:r w:rsidRPr="00DC7452">
        <w:rPr>
          <w:rFonts w:cs="Times New Roman"/>
          <w:szCs w:val="28"/>
        </w:rPr>
        <w:t xml:space="preserve">. Эти исследования с очевидностью показали необходимость изучения химии </w:t>
      </w:r>
      <w:proofErr w:type="gramStart"/>
      <w:r w:rsidRPr="00DC7452">
        <w:rPr>
          <w:rFonts w:cs="Times New Roman"/>
          <w:szCs w:val="28"/>
        </w:rPr>
        <w:t>отдельных</w:t>
      </w:r>
      <w:proofErr w:type="gram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нутрицевтиков</w:t>
      </w:r>
      <w:proofErr w:type="spellEnd"/>
      <w:r w:rsidRPr="00DC7452">
        <w:rPr>
          <w:rFonts w:cs="Times New Roman"/>
          <w:szCs w:val="28"/>
        </w:rPr>
        <w:t xml:space="preserve">. Если при изучении биологических свойств не учитывать молекулярных свойств (например, </w:t>
      </w:r>
      <w:proofErr w:type="gramStart"/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</w:t>
      </w:r>
      <w:proofErr w:type="gramEnd"/>
      <w:r w:rsidRPr="00DC7452">
        <w:rPr>
          <w:rFonts w:cs="Times New Roman"/>
          <w:szCs w:val="28"/>
        </w:rPr>
        <w:t>каротина), то мы постоянно будем стал</w:t>
      </w:r>
      <w:r>
        <w:rPr>
          <w:rFonts w:cs="Times New Roman"/>
          <w:szCs w:val="28"/>
        </w:rPr>
        <w:t>кивать</w:t>
      </w:r>
      <w:r w:rsidRPr="00DC7452">
        <w:rPr>
          <w:rFonts w:cs="Times New Roman"/>
          <w:szCs w:val="28"/>
        </w:rPr>
        <w:t xml:space="preserve">ся с теми же противоречиями, что еще более осложнит понимание </w:t>
      </w:r>
      <w:r>
        <w:rPr>
          <w:rFonts w:cs="Times New Roman"/>
          <w:szCs w:val="28"/>
        </w:rPr>
        <w:t>функциональности биоактивных ве</w:t>
      </w:r>
      <w:r w:rsidRPr="00DC7452">
        <w:rPr>
          <w:rFonts w:cs="Times New Roman"/>
          <w:szCs w:val="28"/>
        </w:rPr>
        <w:t>ществ.</w:t>
      </w: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r w:rsidRPr="00DC7452">
        <w:rPr>
          <w:rFonts w:cs="Times New Roman"/>
          <w:szCs w:val="28"/>
        </w:rPr>
        <w:t>Лютеин</w:t>
      </w:r>
      <w:proofErr w:type="spellEnd"/>
      <w:r w:rsidRPr="00DC7452">
        <w:rPr>
          <w:rFonts w:cs="Times New Roman"/>
          <w:szCs w:val="28"/>
        </w:rPr>
        <w:t xml:space="preserve"> и его изомер </w:t>
      </w:r>
      <w:proofErr w:type="spellStart"/>
      <w:r w:rsidRPr="00DC7452">
        <w:rPr>
          <w:rFonts w:cs="Times New Roman"/>
          <w:szCs w:val="28"/>
        </w:rPr>
        <w:t>зеаксантин</w:t>
      </w:r>
      <w:proofErr w:type="spellEnd"/>
      <w:r w:rsidRPr="00DC74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это желтые пигменты, относящиеся</w:t>
      </w:r>
      <w:r>
        <w:rPr>
          <w:rFonts w:cs="Times New Roman"/>
          <w:szCs w:val="28"/>
        </w:rPr>
        <w:t xml:space="preserve"> к классу </w:t>
      </w:r>
      <w:proofErr w:type="spellStart"/>
      <w:r>
        <w:rPr>
          <w:rFonts w:cs="Times New Roman"/>
          <w:szCs w:val="28"/>
        </w:rPr>
        <w:t>каротиноидов</w:t>
      </w:r>
      <w:proofErr w:type="spellEnd"/>
      <w:r>
        <w:rPr>
          <w:rFonts w:cs="Times New Roman"/>
          <w:szCs w:val="28"/>
        </w:rPr>
        <w:t>, не обла</w:t>
      </w:r>
      <w:r w:rsidRPr="00DC7452">
        <w:rPr>
          <w:rFonts w:cs="Times New Roman"/>
          <w:szCs w:val="28"/>
        </w:rPr>
        <w:t xml:space="preserve">дающих активностью провитамина А. В отличие от других </w:t>
      </w:r>
      <w:proofErr w:type="spellStart"/>
      <w:r w:rsidRPr="00DC7452">
        <w:rPr>
          <w:rFonts w:cs="Times New Roman"/>
          <w:szCs w:val="28"/>
        </w:rPr>
        <w:t>каротиноидов</w:t>
      </w:r>
      <w:proofErr w:type="spellEnd"/>
      <w:r w:rsidRPr="00DC7452">
        <w:rPr>
          <w:rFonts w:cs="Times New Roman"/>
          <w:szCs w:val="28"/>
        </w:rPr>
        <w:t xml:space="preserve"> у них на концевых кольцах сопряженных двойных связей присутствуют гидроксильные гр</w:t>
      </w:r>
      <w:r>
        <w:rPr>
          <w:rFonts w:cs="Times New Roman"/>
          <w:szCs w:val="28"/>
        </w:rPr>
        <w:t xml:space="preserve">уппы, и поэтому их называют </w:t>
      </w:r>
      <w:proofErr w:type="spellStart"/>
      <w:r>
        <w:rPr>
          <w:rFonts w:cs="Times New Roman"/>
          <w:szCs w:val="28"/>
        </w:rPr>
        <w:t>ок</w:t>
      </w:r>
      <w:r w:rsidRPr="00DC7452">
        <w:rPr>
          <w:rFonts w:cs="Times New Roman"/>
          <w:szCs w:val="28"/>
        </w:rPr>
        <w:t>сикаротиноидами</w:t>
      </w:r>
      <w:proofErr w:type="spellEnd"/>
      <w:r w:rsidRPr="00DC7452">
        <w:rPr>
          <w:rFonts w:cs="Times New Roman"/>
          <w:szCs w:val="28"/>
        </w:rPr>
        <w:t xml:space="preserve"> или ксантофиллами. В природе </w:t>
      </w:r>
      <w:proofErr w:type="spellStart"/>
      <w:r w:rsidRPr="00DC7452">
        <w:rPr>
          <w:rFonts w:cs="Times New Roman"/>
          <w:szCs w:val="28"/>
        </w:rPr>
        <w:t>лютеин</w:t>
      </w:r>
      <w:proofErr w:type="spellEnd"/>
      <w:r w:rsidRPr="00DC7452">
        <w:rPr>
          <w:rFonts w:cs="Times New Roman"/>
          <w:szCs w:val="28"/>
        </w:rPr>
        <w:t xml:space="preserve"> содержится главным образом в темно-зеленых листовых овощах (например, в шпинате и кормовой капусте), а </w:t>
      </w:r>
      <w:proofErr w:type="spellStart"/>
      <w:r w:rsidRPr="00DC7452">
        <w:rPr>
          <w:rFonts w:cs="Times New Roman"/>
          <w:szCs w:val="28"/>
        </w:rPr>
        <w:t>зеаксантин</w:t>
      </w:r>
      <w:proofErr w:type="spellEnd"/>
      <w:r w:rsidRPr="00DC7452">
        <w:rPr>
          <w:rFonts w:cs="Times New Roman"/>
          <w:szCs w:val="28"/>
        </w:rPr>
        <w:t xml:space="preserve"> придает желтую окраску кукурузе. К другим источникам этих соединений относятся кабачки, тыква, груши, кочанная капуста, перец, апельсины, киви и виноград. Вместе с тем </w:t>
      </w:r>
      <w:r w:rsidRPr="00DC7452">
        <w:rPr>
          <w:rFonts w:cs="Times New Roman"/>
          <w:szCs w:val="28"/>
        </w:rPr>
        <w:lastRenderedPageBreak/>
        <w:t xml:space="preserve">до сих пор нет достаточных доказательств того, что </w:t>
      </w:r>
      <w:proofErr w:type="spellStart"/>
      <w:r w:rsidRPr="00DC7452">
        <w:rPr>
          <w:rFonts w:cs="Times New Roman"/>
          <w:szCs w:val="28"/>
        </w:rPr>
        <w:t>лютеин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зеаксантин</w:t>
      </w:r>
      <w:proofErr w:type="spellEnd"/>
      <w:r w:rsidRPr="00DC7452">
        <w:rPr>
          <w:rFonts w:cs="Times New Roman"/>
          <w:szCs w:val="28"/>
        </w:rPr>
        <w:t xml:space="preserve"> полезны для здоровья и замедляют возрастную дегене</w:t>
      </w:r>
      <w:r>
        <w:rPr>
          <w:rFonts w:cs="Times New Roman"/>
          <w:szCs w:val="28"/>
        </w:rPr>
        <w:t>рацию макулы и (в меньшей степе</w:t>
      </w:r>
      <w:r w:rsidRPr="00DC7452">
        <w:rPr>
          <w:rFonts w:cs="Times New Roman"/>
          <w:szCs w:val="28"/>
        </w:rPr>
        <w:t xml:space="preserve">ни) развитие онкологических и </w:t>
      </w:r>
      <w:proofErr w:type="spellStart"/>
      <w:proofErr w:type="gramStart"/>
      <w:r w:rsidRPr="00DC7452">
        <w:rPr>
          <w:rFonts w:cs="Times New Roman"/>
          <w:szCs w:val="28"/>
        </w:rPr>
        <w:t>серд</w:t>
      </w:r>
      <w:r>
        <w:rPr>
          <w:rFonts w:cs="Times New Roman"/>
          <w:szCs w:val="28"/>
        </w:rPr>
        <w:t>ечно-сосудистых</w:t>
      </w:r>
      <w:proofErr w:type="spellEnd"/>
      <w:proofErr w:type="gramEnd"/>
      <w:r>
        <w:rPr>
          <w:rFonts w:cs="Times New Roman"/>
          <w:szCs w:val="28"/>
        </w:rPr>
        <w:t xml:space="preserve"> заболеваний</w:t>
      </w:r>
      <w:r w:rsidRPr="00DC7452">
        <w:rPr>
          <w:rFonts w:cs="Times New Roman"/>
          <w:szCs w:val="28"/>
        </w:rPr>
        <w:t xml:space="preserve">. Доказательства важности </w:t>
      </w:r>
      <w:proofErr w:type="spellStart"/>
      <w:r w:rsidRPr="00DC7452">
        <w:rPr>
          <w:rFonts w:cs="Times New Roman"/>
          <w:szCs w:val="28"/>
        </w:rPr>
        <w:t>лютеина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зеаксантина</w:t>
      </w:r>
      <w:proofErr w:type="spellEnd"/>
      <w:r w:rsidRPr="00DC7452">
        <w:rPr>
          <w:rFonts w:cs="Times New Roman"/>
          <w:szCs w:val="28"/>
        </w:rPr>
        <w:t xml:space="preserve"> для здоровья глаз кажутся наиболее </w:t>
      </w:r>
      <w:proofErr w:type="gramStart"/>
      <w:r w:rsidRPr="00DC7452">
        <w:rPr>
          <w:rFonts w:cs="Times New Roman"/>
          <w:szCs w:val="28"/>
        </w:rPr>
        <w:t>достоверными</w:t>
      </w:r>
      <w:proofErr w:type="gramEnd"/>
      <w:r w:rsidRPr="00DC7452">
        <w:rPr>
          <w:rFonts w:cs="Times New Roman"/>
          <w:szCs w:val="28"/>
        </w:rPr>
        <w:t xml:space="preserve"> прежде в</w:t>
      </w:r>
      <w:r>
        <w:rPr>
          <w:rFonts w:cs="Times New Roman"/>
          <w:szCs w:val="28"/>
        </w:rPr>
        <w:t>сего благодаря тому, что в боль</w:t>
      </w:r>
      <w:r w:rsidRPr="00DC7452">
        <w:rPr>
          <w:rFonts w:cs="Times New Roman"/>
          <w:szCs w:val="28"/>
        </w:rPr>
        <w:t xml:space="preserve">шинстве эпидемиологических исследований этой проблемы использовались в основном ткани глаза. При сильной концентрации в макуле (области наибольшей остроты зрения) </w:t>
      </w:r>
      <w:proofErr w:type="spellStart"/>
      <w:r w:rsidRPr="00DC7452">
        <w:rPr>
          <w:rFonts w:cs="Times New Roman"/>
          <w:szCs w:val="28"/>
        </w:rPr>
        <w:t>лютеин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зеаксантин</w:t>
      </w:r>
      <w:proofErr w:type="spellEnd"/>
      <w:r w:rsidRPr="00DC7452">
        <w:rPr>
          <w:rFonts w:cs="Times New Roman"/>
          <w:szCs w:val="28"/>
        </w:rPr>
        <w:t xml:space="preserve"> способны</w:t>
      </w:r>
      <w:r>
        <w:rPr>
          <w:rFonts w:cs="Times New Roman"/>
          <w:szCs w:val="28"/>
        </w:rPr>
        <w:t xml:space="preserve"> </w:t>
      </w:r>
      <w:r w:rsidRPr="00DC7452">
        <w:rPr>
          <w:rFonts w:cs="Times New Roman"/>
          <w:szCs w:val="28"/>
        </w:rPr>
        <w:t>отфильтровывать вредную синюю о</w:t>
      </w:r>
      <w:r>
        <w:rPr>
          <w:rFonts w:cs="Times New Roman"/>
          <w:szCs w:val="28"/>
        </w:rPr>
        <w:t>б</w:t>
      </w:r>
      <w:r w:rsidRPr="00DC7452">
        <w:rPr>
          <w:rFonts w:cs="Times New Roman"/>
          <w:szCs w:val="28"/>
        </w:rPr>
        <w:t>ласть спектра видимого света и одновременно выступают в качестве антиоксидантов, связывая потенциально нежелательные реакционн</w:t>
      </w:r>
      <w:r>
        <w:rPr>
          <w:rFonts w:cs="Times New Roman"/>
          <w:szCs w:val="28"/>
        </w:rPr>
        <w:t>о-способные формы кислорода</w:t>
      </w:r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Ликопин</w:t>
      </w:r>
      <w:proofErr w:type="spellEnd"/>
      <w:r w:rsidRPr="00DC74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это </w:t>
      </w:r>
      <w:proofErr w:type="spellStart"/>
      <w:r w:rsidRPr="00DC7452">
        <w:rPr>
          <w:rFonts w:cs="Times New Roman"/>
          <w:szCs w:val="28"/>
        </w:rPr>
        <w:t>каротиноид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gramStart"/>
      <w:r w:rsidRPr="00DC7452">
        <w:rPr>
          <w:rFonts w:cs="Times New Roman"/>
          <w:szCs w:val="28"/>
        </w:rPr>
        <w:t>присутствующий</w:t>
      </w:r>
      <w:proofErr w:type="gramEnd"/>
      <w:r w:rsidRPr="00DC7452">
        <w:rPr>
          <w:rFonts w:cs="Times New Roman"/>
          <w:szCs w:val="28"/>
        </w:rPr>
        <w:t xml:space="preserve"> в томатах, дынях, папайе, абрикосах, грейпфрутах и обладающий </w:t>
      </w:r>
      <w:proofErr w:type="spellStart"/>
      <w:r w:rsidRPr="00DC7452">
        <w:rPr>
          <w:rFonts w:cs="Times New Roman"/>
          <w:szCs w:val="28"/>
        </w:rPr>
        <w:t>антиоксидантным</w:t>
      </w:r>
      <w:proofErr w:type="spellEnd"/>
      <w:r w:rsidRPr="00DC7452">
        <w:rPr>
          <w:rFonts w:cs="Times New Roman"/>
          <w:szCs w:val="28"/>
        </w:rPr>
        <w:t xml:space="preserve"> и антиканцерогенным действием. Около 80% </w:t>
      </w:r>
      <w:proofErr w:type="spellStart"/>
      <w:r w:rsidRPr="00DC7452">
        <w:rPr>
          <w:rFonts w:cs="Times New Roman"/>
          <w:szCs w:val="28"/>
        </w:rPr>
        <w:t>ликопина</w:t>
      </w:r>
      <w:proofErr w:type="spellEnd"/>
      <w:r w:rsidRPr="00DC7452">
        <w:rPr>
          <w:rFonts w:cs="Times New Roman"/>
          <w:szCs w:val="28"/>
        </w:rPr>
        <w:t xml:space="preserve"> всех пищевых продуктов приходится на долю томатов и продуктов на их основе. Вторым по значимости источником </w:t>
      </w:r>
      <w:proofErr w:type="spellStart"/>
      <w:r w:rsidRPr="00DC7452">
        <w:rPr>
          <w:rFonts w:cs="Times New Roman"/>
          <w:szCs w:val="28"/>
        </w:rPr>
        <w:t>ликопина</w:t>
      </w:r>
      <w:proofErr w:type="spellEnd"/>
      <w:r w:rsidRPr="00DC7452">
        <w:rPr>
          <w:rFonts w:cs="Times New Roman"/>
          <w:szCs w:val="28"/>
        </w:rPr>
        <w:t xml:space="preserve"> являются дыни. Биологическая доступность </w:t>
      </w:r>
      <w:proofErr w:type="spellStart"/>
      <w:r w:rsidRPr="00DC7452">
        <w:rPr>
          <w:rFonts w:cs="Times New Roman"/>
          <w:szCs w:val="28"/>
        </w:rPr>
        <w:t>ликопина</w:t>
      </w:r>
      <w:proofErr w:type="spellEnd"/>
      <w:r w:rsidRPr="00DC7452">
        <w:rPr>
          <w:rFonts w:cs="Times New Roman"/>
          <w:szCs w:val="28"/>
        </w:rPr>
        <w:t xml:space="preserve"> довольно невелика, но при тепловой </w:t>
      </w:r>
      <w:r>
        <w:rPr>
          <w:rFonts w:cs="Times New Roman"/>
          <w:szCs w:val="28"/>
        </w:rPr>
        <w:t>обработке она увеличивается</w:t>
      </w:r>
      <w:r w:rsidRPr="00DC7452">
        <w:rPr>
          <w:rFonts w:cs="Times New Roman"/>
          <w:szCs w:val="28"/>
        </w:rPr>
        <w:t xml:space="preserve">. Данные многочисленных исследований позволяют предположить, что потребление томатных продуктов, прошедших тепловую обработку, снижает риск рака простаты. Употребление в пищу переработанных томатных продуктов связывают также со снижением риска других онкологических и сердечнососудистых заболеваний. Несмотря на то, что эти полезные свойства </w:t>
      </w:r>
      <w:proofErr w:type="spellStart"/>
      <w:r w:rsidRPr="00DC7452">
        <w:rPr>
          <w:rFonts w:cs="Times New Roman"/>
          <w:szCs w:val="28"/>
        </w:rPr>
        <w:t>ликопина</w:t>
      </w:r>
      <w:proofErr w:type="spellEnd"/>
      <w:r w:rsidRPr="00DC7452">
        <w:rPr>
          <w:rFonts w:cs="Times New Roman"/>
          <w:szCs w:val="28"/>
        </w:rPr>
        <w:t xml:space="preserve"> относят на счет его </w:t>
      </w:r>
      <w:proofErr w:type="spellStart"/>
      <w:r w:rsidRPr="00DC7452">
        <w:rPr>
          <w:rFonts w:cs="Times New Roman"/>
          <w:szCs w:val="28"/>
        </w:rPr>
        <w:t>антиоксидантных</w:t>
      </w:r>
      <w:proofErr w:type="spellEnd"/>
      <w:r w:rsidRPr="00DC7452">
        <w:rPr>
          <w:rFonts w:cs="Times New Roman"/>
          <w:szCs w:val="28"/>
        </w:rPr>
        <w:t xml:space="preserve"> свойств, появляется все больше доказательств, что в этом случае действуют и другие механизмы, в том чи</w:t>
      </w:r>
      <w:r>
        <w:rPr>
          <w:rFonts w:cs="Times New Roman"/>
          <w:szCs w:val="28"/>
        </w:rPr>
        <w:t>сле гормональные и иммунные</w:t>
      </w:r>
      <w:r w:rsidRPr="00DC7452">
        <w:rPr>
          <w:rFonts w:cs="Times New Roman"/>
          <w:szCs w:val="28"/>
        </w:rPr>
        <w:t xml:space="preserve">. </w:t>
      </w:r>
      <w:proofErr w:type="spellStart"/>
      <w:r w:rsidRPr="00DC7452">
        <w:rPr>
          <w:rFonts w:cs="Times New Roman"/>
          <w:szCs w:val="28"/>
        </w:rPr>
        <w:t>Ликопин</w:t>
      </w:r>
      <w:proofErr w:type="spellEnd"/>
      <w:r w:rsidRPr="00DC7452">
        <w:rPr>
          <w:rFonts w:cs="Times New Roman"/>
          <w:szCs w:val="28"/>
        </w:rPr>
        <w:t xml:space="preserve"> по сравнению с другими </w:t>
      </w:r>
      <w:proofErr w:type="spellStart"/>
      <w:r w:rsidRPr="00DC7452">
        <w:rPr>
          <w:rFonts w:cs="Times New Roman"/>
          <w:szCs w:val="28"/>
        </w:rPr>
        <w:t>каротиноидами</w:t>
      </w:r>
      <w:proofErr w:type="spellEnd"/>
      <w:r w:rsidRPr="00DC7452">
        <w:rPr>
          <w:rFonts w:cs="Times New Roman"/>
          <w:szCs w:val="28"/>
        </w:rPr>
        <w:t xml:space="preserve"> (например, </w:t>
      </w:r>
      <w:proofErr w:type="gramStart"/>
      <w:r>
        <w:rPr>
          <w:rFonts w:cs="Times New Roman"/>
          <w:szCs w:val="28"/>
        </w:rPr>
        <w:t>β</w:t>
      </w:r>
      <w:r w:rsidRPr="00DC7452">
        <w:rPr>
          <w:rFonts w:cs="Times New Roman"/>
          <w:szCs w:val="28"/>
        </w:rPr>
        <w:t>-</w:t>
      </w:r>
      <w:proofErr w:type="gramEnd"/>
      <w:r w:rsidRPr="00DC7452">
        <w:rPr>
          <w:rFonts w:cs="Times New Roman"/>
          <w:szCs w:val="28"/>
        </w:rPr>
        <w:t xml:space="preserve">каротином или </w:t>
      </w:r>
      <w:proofErr w:type="spellStart"/>
      <w:r w:rsidRPr="00DC7452">
        <w:rPr>
          <w:rFonts w:cs="Times New Roman"/>
          <w:szCs w:val="28"/>
        </w:rPr>
        <w:t>лютеино</w:t>
      </w:r>
      <w:r>
        <w:rPr>
          <w:rFonts w:cs="Times New Roman"/>
          <w:szCs w:val="28"/>
        </w:rPr>
        <w:t>м</w:t>
      </w:r>
      <w:proofErr w:type="spellEnd"/>
      <w:r>
        <w:rPr>
          <w:rFonts w:cs="Times New Roman"/>
          <w:szCs w:val="28"/>
        </w:rPr>
        <w:t>) в наибольших количествах при</w:t>
      </w:r>
      <w:r w:rsidRPr="00DC7452">
        <w:rPr>
          <w:rFonts w:cs="Times New Roman"/>
          <w:szCs w:val="28"/>
        </w:rPr>
        <w:t xml:space="preserve">сутствует в плазме крови человека. В сыворотке крови </w:t>
      </w:r>
      <w:proofErr w:type="spellStart"/>
      <w:r w:rsidRPr="00DC7452">
        <w:rPr>
          <w:rFonts w:cs="Times New Roman"/>
          <w:szCs w:val="28"/>
        </w:rPr>
        <w:t>ликопин</w:t>
      </w:r>
      <w:proofErr w:type="spellEnd"/>
      <w:r w:rsidRPr="00DC7452">
        <w:rPr>
          <w:rFonts w:cs="Times New Roman"/>
          <w:szCs w:val="28"/>
        </w:rPr>
        <w:t xml:space="preserve"> обычно </w:t>
      </w:r>
      <w:proofErr w:type="gramStart"/>
      <w:r w:rsidRPr="00DC7452">
        <w:rPr>
          <w:rFonts w:cs="Times New Roman"/>
          <w:szCs w:val="28"/>
        </w:rPr>
        <w:t>связан</w:t>
      </w:r>
      <w:proofErr w:type="gramEnd"/>
      <w:r w:rsidRPr="00DC7452">
        <w:rPr>
          <w:rFonts w:cs="Times New Roman"/>
          <w:szCs w:val="28"/>
        </w:rPr>
        <w:t xml:space="preserve"> с </w:t>
      </w:r>
      <w:proofErr w:type="spellStart"/>
      <w:r w:rsidRPr="00DC7452">
        <w:rPr>
          <w:rFonts w:cs="Times New Roman"/>
          <w:szCs w:val="28"/>
        </w:rPr>
        <w:t>липопротеинами</w:t>
      </w:r>
      <w:proofErr w:type="spellEnd"/>
      <w:r w:rsidRPr="00DC7452">
        <w:rPr>
          <w:rFonts w:cs="Times New Roman"/>
          <w:szCs w:val="28"/>
        </w:rPr>
        <w:t xml:space="preserve"> низкой плотности (ЛПНП) и переносится в различные органы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в печень, надпочечники, семенни</w:t>
      </w:r>
      <w:r>
        <w:rPr>
          <w:rFonts w:cs="Times New Roman"/>
          <w:szCs w:val="28"/>
        </w:rPr>
        <w:t>ки и предстательную железу</w:t>
      </w:r>
      <w:r w:rsidRPr="00DC7452">
        <w:rPr>
          <w:rFonts w:cs="Times New Roman"/>
          <w:szCs w:val="28"/>
        </w:rPr>
        <w:t xml:space="preserve">. </w:t>
      </w:r>
      <w:proofErr w:type="gramStart"/>
      <w:r w:rsidRPr="00DC7452">
        <w:rPr>
          <w:rFonts w:cs="Times New Roman"/>
          <w:szCs w:val="28"/>
        </w:rPr>
        <w:t xml:space="preserve">Кроме того, </w:t>
      </w:r>
      <w:proofErr w:type="spellStart"/>
      <w:r w:rsidRPr="00DC7452">
        <w:rPr>
          <w:rFonts w:cs="Times New Roman"/>
          <w:szCs w:val="28"/>
        </w:rPr>
        <w:t>ликопин</w:t>
      </w:r>
      <w:proofErr w:type="spellEnd"/>
      <w:r w:rsidRPr="00DC7452">
        <w:rPr>
          <w:rFonts w:cs="Times New Roman"/>
          <w:szCs w:val="28"/>
        </w:rPr>
        <w:t xml:space="preserve"> в </w:t>
      </w:r>
      <w:r w:rsidRPr="00DC7452">
        <w:rPr>
          <w:rFonts w:cs="Times New Roman"/>
          <w:szCs w:val="28"/>
        </w:rPr>
        <w:lastRenderedPageBreak/>
        <w:t xml:space="preserve">организме человека является преобладающим </w:t>
      </w:r>
      <w:proofErr w:type="spellStart"/>
      <w:r w:rsidRPr="00DC7452">
        <w:rPr>
          <w:rFonts w:cs="Times New Roman"/>
          <w:szCs w:val="28"/>
        </w:rPr>
        <w:t>каротиноидом</w:t>
      </w:r>
      <w:proofErr w:type="spellEnd"/>
      <w:r w:rsidRPr="00DC7452">
        <w:rPr>
          <w:rFonts w:cs="Times New Roman"/>
          <w:szCs w:val="28"/>
        </w:rPr>
        <w:t xml:space="preserve">, и наиболее высокое его содержание </w:t>
      </w:r>
      <w:proofErr w:type="spellStart"/>
      <w:r w:rsidRPr="00DC7452">
        <w:rPr>
          <w:rFonts w:cs="Times New Roman"/>
          <w:szCs w:val="28"/>
        </w:rPr>
        <w:t>региструется</w:t>
      </w:r>
      <w:proofErr w:type="spellEnd"/>
      <w:r w:rsidRPr="00DC7452">
        <w:rPr>
          <w:rFonts w:cs="Times New Roman"/>
          <w:szCs w:val="28"/>
        </w:rPr>
        <w:t xml:space="preserve"> именно в семенниках, надпочечной и предстательной железах, а также в печени.</w:t>
      </w:r>
      <w:proofErr w:type="gramEnd"/>
    </w:p>
    <w:p w:rsidR="006E7527" w:rsidRDefault="006E7527" w:rsidP="006E7527">
      <w:pPr>
        <w:rPr>
          <w:rFonts w:cs="Times New Roman"/>
          <w:szCs w:val="28"/>
        </w:rPr>
      </w:pPr>
      <w:bookmarkStart w:id="3" w:name="bookmark6"/>
    </w:p>
    <w:p w:rsidR="006E7527" w:rsidRPr="00DC7452" w:rsidRDefault="006E7527" w:rsidP="006E7527">
      <w:pPr>
        <w:rPr>
          <w:rFonts w:cs="Times New Roman"/>
          <w:b/>
          <w:bCs/>
          <w:szCs w:val="28"/>
        </w:rPr>
      </w:pPr>
      <w:proofErr w:type="spellStart"/>
      <w:r w:rsidRPr="00DC7452">
        <w:rPr>
          <w:rFonts w:cs="Times New Roman"/>
          <w:b/>
          <w:bCs/>
          <w:szCs w:val="28"/>
        </w:rPr>
        <w:t>Флавоноиды</w:t>
      </w:r>
      <w:bookmarkEnd w:id="3"/>
      <w:proofErr w:type="spellEnd"/>
    </w:p>
    <w:p w:rsidR="006E7527" w:rsidRPr="00DC7452" w:rsidRDefault="006E7527" w:rsidP="006E7527">
      <w:pPr>
        <w:rPr>
          <w:rFonts w:cs="Times New Roman"/>
          <w:szCs w:val="28"/>
        </w:rPr>
      </w:pP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r w:rsidRPr="00DC7452">
        <w:rPr>
          <w:rFonts w:cs="Times New Roman"/>
          <w:szCs w:val="28"/>
        </w:rPr>
        <w:t>Флавоноиды</w:t>
      </w:r>
      <w:proofErr w:type="spellEnd"/>
      <w:r w:rsidRPr="00DC7452">
        <w:rPr>
          <w:rFonts w:cs="Times New Roman"/>
          <w:szCs w:val="28"/>
        </w:rPr>
        <w:t xml:space="preserve"> присутствуют во всех растениях и практически все ткани</w:t>
      </w:r>
      <w:r>
        <w:rPr>
          <w:rFonts w:cs="Times New Roman"/>
          <w:szCs w:val="28"/>
        </w:rPr>
        <w:t xml:space="preserve"> растений способны их синтезиро</w:t>
      </w:r>
      <w:r w:rsidRPr="00DC7452">
        <w:rPr>
          <w:rFonts w:cs="Times New Roman"/>
          <w:szCs w:val="28"/>
        </w:rPr>
        <w:t xml:space="preserve">вать. </w:t>
      </w:r>
      <w:proofErr w:type="spellStart"/>
      <w:r w:rsidRPr="00DC7452">
        <w:rPr>
          <w:rFonts w:cs="Times New Roman"/>
          <w:szCs w:val="28"/>
        </w:rPr>
        <w:t>Флавоноиды</w:t>
      </w:r>
      <w:proofErr w:type="spellEnd"/>
      <w:r w:rsidRPr="00DC7452">
        <w:rPr>
          <w:rFonts w:cs="Times New Roman"/>
          <w:szCs w:val="28"/>
        </w:rPr>
        <w:t xml:space="preserve"> насчитывают не менее 2000 природных разновидностей и присутствуют в плодах, листовых овощах, корнях, клубнеплодах, луковицах, пряных травах, специях, бобах, в чае, кофе и красном вине. Все </w:t>
      </w:r>
      <w:proofErr w:type="spellStart"/>
      <w:r w:rsidRPr="00DC7452">
        <w:rPr>
          <w:rFonts w:cs="Times New Roman"/>
          <w:szCs w:val="28"/>
        </w:rPr>
        <w:t>флавоноиды</w:t>
      </w:r>
      <w:proofErr w:type="spellEnd"/>
      <w:r w:rsidRPr="00DC7452">
        <w:rPr>
          <w:rFonts w:cs="Times New Roman"/>
          <w:szCs w:val="28"/>
        </w:rPr>
        <w:t xml:space="preserve"> можно разделить на семь групп: флавоны, </w:t>
      </w:r>
      <w:proofErr w:type="spellStart"/>
      <w:r w:rsidRPr="00DC7452">
        <w:rPr>
          <w:rFonts w:cs="Times New Roman"/>
          <w:szCs w:val="28"/>
        </w:rPr>
        <w:t>флаваноны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spellStart"/>
      <w:r w:rsidRPr="00DC7452">
        <w:rPr>
          <w:rFonts w:cs="Times New Roman"/>
          <w:szCs w:val="28"/>
        </w:rPr>
        <w:t>флавонолы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spellStart"/>
      <w:r w:rsidRPr="00DC7452">
        <w:rPr>
          <w:rFonts w:cs="Times New Roman"/>
          <w:szCs w:val="28"/>
        </w:rPr>
        <w:t>флаванонолы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spellStart"/>
      <w:r w:rsidRPr="00DC7452">
        <w:rPr>
          <w:rFonts w:cs="Times New Roman"/>
          <w:szCs w:val="28"/>
        </w:rPr>
        <w:t>изофлавоны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spellStart"/>
      <w:r w:rsidRPr="00DC7452">
        <w:rPr>
          <w:rFonts w:cs="Times New Roman"/>
          <w:szCs w:val="28"/>
        </w:rPr>
        <w:t>флаванолы</w:t>
      </w:r>
      <w:proofErr w:type="spellEnd"/>
      <w:r w:rsidRPr="00DC7452">
        <w:rPr>
          <w:rFonts w:cs="Times New Roman"/>
          <w:szCs w:val="28"/>
        </w:rPr>
        <w:t xml:space="preserve"> (катех</w:t>
      </w:r>
      <w:r>
        <w:rPr>
          <w:rFonts w:cs="Times New Roman"/>
          <w:szCs w:val="28"/>
        </w:rPr>
        <w:t xml:space="preserve">ины) и </w:t>
      </w:r>
      <w:proofErr w:type="spellStart"/>
      <w:r>
        <w:rPr>
          <w:rFonts w:cs="Times New Roman"/>
          <w:szCs w:val="28"/>
        </w:rPr>
        <w:t>антоцианидины</w:t>
      </w:r>
      <w:proofErr w:type="spellEnd"/>
      <w:r w:rsidRPr="00DC7452">
        <w:rPr>
          <w:rFonts w:cs="Times New Roman"/>
          <w:szCs w:val="28"/>
        </w:rPr>
        <w:t xml:space="preserve">. </w:t>
      </w:r>
      <w:proofErr w:type="gramStart"/>
      <w:r w:rsidRPr="00DC7452">
        <w:rPr>
          <w:rFonts w:cs="Times New Roman"/>
          <w:szCs w:val="28"/>
        </w:rPr>
        <w:t xml:space="preserve">Примеры наиболее распространенных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>, содержащихся в пищевых продуктах, приведены в табл</w:t>
      </w:r>
      <w:r>
        <w:rPr>
          <w:rFonts w:cs="Times New Roman"/>
          <w:szCs w:val="28"/>
        </w:rPr>
        <w:t>ице.</w:t>
      </w:r>
      <w:proofErr w:type="gramEnd"/>
      <w:r>
        <w:rPr>
          <w:rFonts w:cs="Times New Roman"/>
          <w:szCs w:val="28"/>
        </w:rPr>
        <w:t xml:space="preserve"> </w:t>
      </w:r>
      <w:r w:rsidRPr="00DC7452">
        <w:rPr>
          <w:rFonts w:cs="Times New Roman"/>
          <w:szCs w:val="28"/>
        </w:rPr>
        <w:t xml:space="preserve">Как правило, в листьях, цветах, плодах и в растения в целом содержатся гликозиды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 xml:space="preserve">, в древесных тканях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их </w:t>
      </w:r>
      <w:proofErr w:type="spellStart"/>
      <w:r w:rsidRPr="00DC7452">
        <w:rPr>
          <w:rFonts w:cs="Times New Roman"/>
          <w:szCs w:val="28"/>
        </w:rPr>
        <w:t>агликоны</w:t>
      </w:r>
      <w:proofErr w:type="spellEnd"/>
      <w:r w:rsidRPr="00DC7452">
        <w:rPr>
          <w:rFonts w:cs="Times New Roman"/>
          <w:szCs w:val="28"/>
        </w:rPr>
        <w:t xml:space="preserve">, а в семенах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и то и другое.</w:t>
      </w:r>
    </w:p>
    <w:p w:rsidR="006E7527" w:rsidRDefault="006E7527" w:rsidP="006E7527">
      <w:pPr>
        <w:rPr>
          <w:rFonts w:cs="Times New Roman"/>
          <w:szCs w:val="28"/>
        </w:rPr>
      </w:pPr>
    </w:p>
    <w:p w:rsidR="006E7527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Классы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>, расположение их заместителей и пищевые источники</w:t>
      </w:r>
    </w:p>
    <w:p w:rsidR="006E7527" w:rsidRPr="00DC7452" w:rsidRDefault="006E7527" w:rsidP="006E7527">
      <w:pPr>
        <w:rPr>
          <w:rFonts w:cs="Times New Roman"/>
          <w:szCs w:val="28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22"/>
        <w:gridCol w:w="3332"/>
        <w:gridCol w:w="3621"/>
      </w:tblGrid>
      <w:tr w:rsidR="006E7527" w:rsidRPr="006E7527" w:rsidTr="007B29FF">
        <w:trPr>
          <w:trHeight w:hRule="exact" w:val="461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Название</w:t>
            </w:r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Природный источник</w:t>
            </w:r>
          </w:p>
        </w:tc>
      </w:tr>
      <w:tr w:rsidR="006E7527" w:rsidRPr="006E7527" w:rsidTr="007B29FF">
        <w:trPr>
          <w:trHeight w:hRule="exact" w:val="735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Флавон</w:t>
            </w: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Апигенин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Петрушка, сельдерей</w:t>
            </w:r>
          </w:p>
        </w:tc>
      </w:tr>
      <w:tr w:rsidR="006E7527" w:rsidRPr="006E7527" w:rsidTr="007B29FF">
        <w:trPr>
          <w:trHeight w:hRule="exact" w:val="575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Рутин</w:t>
            </w:r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 xml:space="preserve">Гречиха, </w:t>
            </w:r>
            <w:proofErr w:type="gramStart"/>
            <w:r w:rsidRPr="006E7527">
              <w:rPr>
                <w:rFonts w:cs="Times New Roman"/>
                <w:sz w:val="24"/>
                <w:szCs w:val="24"/>
              </w:rPr>
              <w:t>цитрусовые</w:t>
            </w:r>
            <w:proofErr w:type="gramEnd"/>
          </w:p>
        </w:tc>
      </w:tr>
      <w:tr w:rsidR="006E7527" w:rsidRPr="006E7527" w:rsidTr="007B29FF">
        <w:trPr>
          <w:trHeight w:hRule="exact" w:val="435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Тангеретин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Цитрусовые</w:t>
            </w:r>
          </w:p>
        </w:tc>
      </w:tr>
      <w:tr w:rsidR="006E7527" w:rsidRPr="006E7527" w:rsidTr="007B29FF">
        <w:trPr>
          <w:trHeight w:hRule="exact" w:val="580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Флаванон</w:t>
            </w:r>
            <w:proofErr w:type="spellEnd"/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Нарингин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Цитрусовые</w:t>
            </w:r>
          </w:p>
        </w:tc>
      </w:tr>
      <w:tr w:rsidR="006E7527" w:rsidRPr="006E7527" w:rsidTr="007B29FF">
        <w:trPr>
          <w:trHeight w:hRule="exact" w:val="574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Нарингенин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Кожура апельсина</w:t>
            </w:r>
          </w:p>
        </w:tc>
      </w:tr>
      <w:tr w:rsidR="006E7527" w:rsidRPr="006E7527" w:rsidTr="007B29FF">
        <w:trPr>
          <w:trHeight w:hRule="exact" w:val="567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Флаванол</w:t>
            </w:r>
            <w:proofErr w:type="spellEnd"/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Кемпферол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Брокколи, чай</w:t>
            </w:r>
          </w:p>
        </w:tc>
      </w:tr>
      <w:tr w:rsidR="006E7527" w:rsidRPr="006E7527" w:rsidTr="007B29FF">
        <w:trPr>
          <w:trHeight w:hRule="exact" w:val="466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Лук, брокколи, яблоки, ягоды</w:t>
            </w:r>
          </w:p>
        </w:tc>
      </w:tr>
      <w:tr w:rsidR="006E7527" w:rsidRPr="006E7527" w:rsidTr="007B29FF">
        <w:trPr>
          <w:trHeight w:hRule="exact" w:val="525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lastRenderedPageBreak/>
              <w:t>Флаванонол</w:t>
            </w:r>
            <w:proofErr w:type="spellEnd"/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Таксифолин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Фрукты</w:t>
            </w:r>
          </w:p>
        </w:tc>
      </w:tr>
      <w:tr w:rsidR="006E7527" w:rsidRPr="006E7527" w:rsidTr="007B29FF">
        <w:trPr>
          <w:trHeight w:hRule="exact" w:val="419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Изофлавон</w:t>
            </w:r>
            <w:proofErr w:type="spellEnd"/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Генистеин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Соевые бобы</w:t>
            </w:r>
          </w:p>
        </w:tc>
      </w:tr>
      <w:tr w:rsidR="006E7527" w:rsidRPr="006E7527" w:rsidTr="007B29FF">
        <w:trPr>
          <w:trHeight w:hRule="exact" w:val="426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Даидзеин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Соевые бобы</w:t>
            </w:r>
          </w:p>
        </w:tc>
      </w:tr>
      <w:tr w:rsidR="006E7527" w:rsidRPr="006E7527" w:rsidTr="007B29FF">
        <w:trPr>
          <w:trHeight w:hRule="exact" w:val="431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Пуэрарин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Кудзу</w:t>
            </w:r>
            <w:proofErr w:type="spellEnd"/>
          </w:p>
        </w:tc>
      </w:tr>
      <w:tr w:rsidR="006E7527" w:rsidRPr="006E7527" w:rsidTr="007B29FF">
        <w:trPr>
          <w:trHeight w:hRule="exact" w:val="565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Флаванол</w:t>
            </w:r>
            <w:proofErr w:type="spellEnd"/>
            <w:r w:rsidRPr="006E7527">
              <w:rPr>
                <w:rFonts w:cs="Times New Roman"/>
                <w:sz w:val="24"/>
                <w:szCs w:val="24"/>
              </w:rPr>
              <w:t xml:space="preserve"> (катехин)</w:t>
            </w: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(–)-</w:t>
            </w:r>
            <w:proofErr w:type="spellStart"/>
            <w:r w:rsidRPr="006E7527">
              <w:rPr>
                <w:rFonts w:cs="Times New Roman"/>
                <w:sz w:val="24"/>
                <w:szCs w:val="24"/>
              </w:rPr>
              <w:t>Эпикатехин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Чай</w:t>
            </w:r>
          </w:p>
        </w:tc>
      </w:tr>
      <w:tr w:rsidR="006E7527" w:rsidRPr="006E7527" w:rsidTr="007B29FF">
        <w:trPr>
          <w:trHeight w:hRule="exact" w:val="701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(–)-</w:t>
            </w:r>
            <w:proofErr w:type="spellStart"/>
            <w:r w:rsidRPr="006E7527">
              <w:rPr>
                <w:rFonts w:cs="Times New Roman"/>
                <w:sz w:val="24"/>
                <w:szCs w:val="24"/>
              </w:rPr>
              <w:t>Эпигаллокатехин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Чай</w:t>
            </w:r>
          </w:p>
        </w:tc>
      </w:tr>
      <w:tr w:rsidR="006E7527" w:rsidRPr="006E7527" w:rsidTr="007B29FF">
        <w:trPr>
          <w:trHeight w:hRule="exact" w:val="732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(–)-</w:t>
            </w:r>
            <w:proofErr w:type="spellStart"/>
            <w:r w:rsidRPr="006E7527">
              <w:rPr>
                <w:rFonts w:cs="Times New Roman"/>
                <w:sz w:val="24"/>
                <w:szCs w:val="24"/>
              </w:rPr>
              <w:t>Эпигаллокатехингаллат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Чай</w:t>
            </w:r>
          </w:p>
        </w:tc>
      </w:tr>
      <w:tr w:rsidR="006E7527" w:rsidRPr="006E7527" w:rsidTr="007B29FF">
        <w:trPr>
          <w:trHeight w:hRule="exact" w:val="467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Антоцианидин</w:t>
            </w:r>
            <w:proofErr w:type="spellEnd"/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Цианидин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Вишня, земляника</w:t>
            </w:r>
          </w:p>
        </w:tc>
      </w:tr>
      <w:tr w:rsidR="006E7527" w:rsidRPr="006E7527" w:rsidTr="007B29FF">
        <w:trPr>
          <w:trHeight w:hRule="exact" w:val="501"/>
          <w:jc w:val="center"/>
        </w:trPr>
        <w:tc>
          <w:tcPr>
            <w:tcW w:w="1292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E7527">
              <w:rPr>
                <w:rFonts w:cs="Times New Roman"/>
                <w:sz w:val="24"/>
                <w:szCs w:val="24"/>
              </w:rPr>
              <w:t>Дельфинидин</w:t>
            </w:r>
            <w:proofErr w:type="spellEnd"/>
          </w:p>
        </w:tc>
        <w:tc>
          <w:tcPr>
            <w:tcW w:w="1931" w:type="pct"/>
            <w:shd w:val="clear" w:color="auto" w:fill="FFFFFF"/>
            <w:vAlign w:val="center"/>
          </w:tcPr>
          <w:p w:rsidR="006E7527" w:rsidRPr="006E7527" w:rsidRDefault="006E7527" w:rsidP="006E752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E7527">
              <w:rPr>
                <w:rFonts w:cs="Times New Roman"/>
                <w:sz w:val="24"/>
                <w:szCs w:val="24"/>
              </w:rPr>
              <w:t>Темные фрукты</w:t>
            </w:r>
          </w:p>
        </w:tc>
      </w:tr>
    </w:tbl>
    <w:p w:rsidR="006E7527" w:rsidRPr="00DC7452" w:rsidRDefault="006E7527" w:rsidP="006E7527">
      <w:pPr>
        <w:rPr>
          <w:rFonts w:cs="Times New Roman"/>
          <w:szCs w:val="28"/>
        </w:rPr>
      </w:pP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Из-за такой своей распространенности </w:t>
      </w:r>
      <w:proofErr w:type="spellStart"/>
      <w:r w:rsidRPr="00DC7452">
        <w:rPr>
          <w:rFonts w:cs="Times New Roman"/>
          <w:szCs w:val="28"/>
        </w:rPr>
        <w:t>флавоноиды</w:t>
      </w:r>
      <w:proofErr w:type="spellEnd"/>
      <w:r w:rsidRPr="00DC7452">
        <w:rPr>
          <w:rFonts w:cs="Times New Roman"/>
          <w:szCs w:val="28"/>
        </w:rPr>
        <w:t xml:space="preserve"> составляют неотъемлемую часть рациона человека. В среднем ежедневное потребление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 xml:space="preserve"> жителями США соста</w:t>
      </w:r>
      <w:r>
        <w:rPr>
          <w:rFonts w:cs="Times New Roman"/>
          <w:szCs w:val="28"/>
        </w:rPr>
        <w:t>вляет почти 1 г на человека</w:t>
      </w:r>
      <w:r w:rsidRPr="00DC7452">
        <w:rPr>
          <w:rFonts w:cs="Times New Roman"/>
          <w:szCs w:val="28"/>
        </w:rPr>
        <w:t>, но если сравнить эти оценки с результатами исследования лиц пожилого возраста, то они могут</w:t>
      </w:r>
      <w:r>
        <w:rPr>
          <w:rFonts w:cs="Times New Roman"/>
          <w:szCs w:val="28"/>
        </w:rPr>
        <w:t xml:space="preserve"> показаться преувеличенными</w:t>
      </w:r>
      <w:r w:rsidRPr="00DC7452">
        <w:rPr>
          <w:rFonts w:cs="Times New Roman"/>
          <w:szCs w:val="28"/>
        </w:rPr>
        <w:t xml:space="preserve">. Более точные данные относительно потребления различных групп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 xml:space="preserve"> были получены в ходе пос</w:t>
      </w:r>
      <w:r>
        <w:rPr>
          <w:rFonts w:cs="Times New Roman"/>
          <w:szCs w:val="28"/>
        </w:rPr>
        <w:t>ледующих исследований</w:t>
      </w:r>
      <w:r w:rsidRPr="00DC74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например, потребление </w:t>
      </w:r>
      <w:proofErr w:type="spellStart"/>
      <w:r w:rsidRPr="00DC7452">
        <w:rPr>
          <w:rFonts w:cs="Times New Roman"/>
          <w:szCs w:val="28"/>
        </w:rPr>
        <w:t>флавонолов</w:t>
      </w:r>
      <w:proofErr w:type="spellEnd"/>
      <w:r w:rsidRPr="00DC7452">
        <w:rPr>
          <w:rFonts w:cs="Times New Roman"/>
          <w:szCs w:val="28"/>
        </w:rPr>
        <w:t xml:space="preserve"> жителями США составляет около 20-25 мг/</w:t>
      </w:r>
      <w:proofErr w:type="spellStart"/>
      <w:r w:rsidRPr="00DC7452">
        <w:rPr>
          <w:rFonts w:cs="Times New Roman"/>
          <w:szCs w:val="28"/>
        </w:rPr>
        <w:t>сут</w:t>
      </w:r>
      <w:proofErr w:type="spellEnd"/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Практически всем </w:t>
      </w:r>
      <w:proofErr w:type="spellStart"/>
      <w:r w:rsidRPr="00DC7452">
        <w:rPr>
          <w:rFonts w:cs="Times New Roman"/>
          <w:szCs w:val="28"/>
        </w:rPr>
        <w:t>флавоноидам</w:t>
      </w:r>
      <w:proofErr w:type="spellEnd"/>
      <w:r w:rsidRPr="00DC7452">
        <w:rPr>
          <w:rFonts w:cs="Times New Roman"/>
          <w:szCs w:val="28"/>
        </w:rPr>
        <w:t xml:space="preserve"> присущи общие биологич</w:t>
      </w:r>
      <w:r>
        <w:rPr>
          <w:rFonts w:cs="Times New Roman"/>
          <w:szCs w:val="28"/>
        </w:rPr>
        <w:t>еские и химические свойства</w:t>
      </w:r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антиоксидантное</w:t>
      </w:r>
      <w:proofErr w:type="spellEnd"/>
      <w:r w:rsidRPr="00DC7452">
        <w:rPr>
          <w:rFonts w:cs="Times New Roman"/>
          <w:szCs w:val="28"/>
        </w:rPr>
        <w:t xml:space="preserve"> действие;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способность связывать активные формы кислорода;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способность связывать </w:t>
      </w:r>
      <w:proofErr w:type="spellStart"/>
      <w:r w:rsidRPr="00DC7452">
        <w:rPr>
          <w:rFonts w:cs="Times New Roman"/>
          <w:szCs w:val="28"/>
        </w:rPr>
        <w:t>электрофилы</w:t>
      </w:r>
      <w:proofErr w:type="spellEnd"/>
      <w:r w:rsidRPr="00DC7452">
        <w:rPr>
          <w:rFonts w:cs="Times New Roman"/>
          <w:szCs w:val="28"/>
        </w:rPr>
        <w:t>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способность ингибировать </w:t>
      </w:r>
      <w:proofErr w:type="spellStart"/>
      <w:r w:rsidRPr="00DC7452">
        <w:rPr>
          <w:rFonts w:cs="Times New Roman"/>
          <w:szCs w:val="28"/>
        </w:rPr>
        <w:t>нитрозирование</w:t>
      </w:r>
      <w:proofErr w:type="spellEnd"/>
      <w:r w:rsidRPr="00DC7452">
        <w:rPr>
          <w:rFonts w:cs="Times New Roman"/>
          <w:szCs w:val="28"/>
        </w:rPr>
        <w:t>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способность образовывать </w:t>
      </w:r>
      <w:proofErr w:type="spellStart"/>
      <w:r w:rsidRPr="00DC7452">
        <w:rPr>
          <w:rFonts w:cs="Times New Roman"/>
          <w:szCs w:val="28"/>
        </w:rPr>
        <w:t>хелатные</w:t>
      </w:r>
      <w:proofErr w:type="spellEnd"/>
      <w:r w:rsidRPr="00DC7452">
        <w:rPr>
          <w:rFonts w:cs="Times New Roman"/>
          <w:szCs w:val="28"/>
        </w:rPr>
        <w:t xml:space="preserve"> комплексы с металлами (железом и медью);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образовывайте в присутствии некоторых металлов перекись водорода;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 способность модулировать активность некоторых клеточных ферментов.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lastRenderedPageBreak/>
        <w:t xml:space="preserve">Считается, что рацион, богатый </w:t>
      </w:r>
      <w:proofErr w:type="spellStart"/>
      <w:r w:rsidRPr="00DC7452">
        <w:rPr>
          <w:rFonts w:cs="Times New Roman"/>
          <w:szCs w:val="28"/>
        </w:rPr>
        <w:t>флавоноидами</w:t>
      </w:r>
      <w:proofErr w:type="spellEnd"/>
      <w:r w:rsidRPr="00DC7452">
        <w:rPr>
          <w:rFonts w:cs="Times New Roman"/>
          <w:szCs w:val="28"/>
        </w:rPr>
        <w:t xml:space="preserve">, способствует защите организма от </w:t>
      </w:r>
      <w:proofErr w:type="spellStart"/>
      <w:proofErr w:type="gramStart"/>
      <w:r w:rsidRPr="00DC7452">
        <w:rPr>
          <w:rFonts w:cs="Times New Roman"/>
          <w:szCs w:val="28"/>
        </w:rPr>
        <w:t>сердечно-сосудистых</w:t>
      </w:r>
      <w:proofErr w:type="spellEnd"/>
      <w:proofErr w:type="gramEnd"/>
      <w:r w:rsidRPr="00DC7452">
        <w:rPr>
          <w:rFonts w:cs="Times New Roman"/>
          <w:szCs w:val="28"/>
        </w:rPr>
        <w:t xml:space="preserve"> и некоторых видов онкологических заболеваний, а также от </w:t>
      </w:r>
      <w:proofErr w:type="spellStart"/>
      <w:r w:rsidRPr="00DC7452">
        <w:rPr>
          <w:rFonts w:cs="Times New Roman"/>
          <w:szCs w:val="28"/>
        </w:rPr>
        <w:t>нейродегенеративных</w:t>
      </w:r>
      <w:proofErr w:type="spellEnd"/>
      <w:r w:rsidRPr="00DC7452">
        <w:rPr>
          <w:rFonts w:cs="Times New Roman"/>
          <w:szCs w:val="28"/>
        </w:rPr>
        <w:t xml:space="preserve"> расстройств.</w:t>
      </w:r>
    </w:p>
    <w:p w:rsidR="006E7527" w:rsidRPr="00DC7452" w:rsidRDefault="006E7527" w:rsidP="006E7527">
      <w:pPr>
        <w:rPr>
          <w:rFonts w:cs="Times New Roman"/>
          <w:szCs w:val="28"/>
        </w:rPr>
      </w:pPr>
      <w:proofErr w:type="gramStart"/>
      <w:r w:rsidRPr="00DC7452">
        <w:rPr>
          <w:rFonts w:cs="Times New Roman"/>
          <w:szCs w:val="28"/>
        </w:rPr>
        <w:t>К</w:t>
      </w:r>
      <w:proofErr w:type="gramEnd"/>
      <w:r w:rsidRPr="00DC7452">
        <w:rPr>
          <w:rFonts w:cs="Times New Roman"/>
          <w:szCs w:val="28"/>
        </w:rPr>
        <w:t xml:space="preserve"> полезным для здоровья и наиболее изученным за последние годы </w:t>
      </w:r>
      <w:proofErr w:type="spellStart"/>
      <w:r w:rsidRPr="00DC7452">
        <w:rPr>
          <w:rFonts w:cs="Times New Roman"/>
          <w:szCs w:val="28"/>
        </w:rPr>
        <w:t>флавоноидам</w:t>
      </w:r>
      <w:proofErr w:type="spellEnd"/>
      <w:r w:rsidRPr="00DC7452">
        <w:rPr>
          <w:rFonts w:cs="Times New Roman"/>
          <w:szCs w:val="28"/>
        </w:rPr>
        <w:t xml:space="preserve"> относятся катехины зеленого чая. Чай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один из наиболее потребляемых в мире напитков</w:t>
      </w:r>
      <w:r>
        <w:rPr>
          <w:rFonts w:cs="Times New Roman"/>
          <w:szCs w:val="28"/>
        </w:rPr>
        <w:t>, и в Китае и Японии его уже ты</w:t>
      </w:r>
      <w:r w:rsidRPr="00DC7452">
        <w:rPr>
          <w:rFonts w:cs="Times New Roman"/>
          <w:szCs w:val="28"/>
        </w:rPr>
        <w:t xml:space="preserve">сячи лет используют в медицинских целях. Из листьев растения </w:t>
      </w:r>
      <w:proofErr w:type="spellStart"/>
      <w:r w:rsidRPr="00DC7452">
        <w:rPr>
          <w:rFonts w:cs="Times New Roman"/>
          <w:szCs w:val="28"/>
        </w:rPr>
        <w:t>Camellia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sinensis</w:t>
      </w:r>
      <w:proofErr w:type="spellEnd"/>
      <w:r w:rsidRPr="00DC7452">
        <w:rPr>
          <w:rFonts w:cs="Times New Roman"/>
          <w:szCs w:val="28"/>
        </w:rPr>
        <w:t xml:space="preserve"> при помощи различных технологий получают более 300 различных сортов чая. Обычно различаю</w:t>
      </w:r>
      <w:r>
        <w:rPr>
          <w:rFonts w:cs="Times New Roman"/>
          <w:szCs w:val="28"/>
        </w:rPr>
        <w:t>т три его типа: зеленый (</w:t>
      </w:r>
      <w:proofErr w:type="spellStart"/>
      <w:r>
        <w:rPr>
          <w:rFonts w:cs="Times New Roman"/>
          <w:szCs w:val="28"/>
        </w:rPr>
        <w:t>нефер</w:t>
      </w:r>
      <w:r w:rsidRPr="00DC7452">
        <w:rPr>
          <w:rFonts w:cs="Times New Roman"/>
          <w:szCs w:val="28"/>
        </w:rPr>
        <w:t>ментированный</w:t>
      </w:r>
      <w:proofErr w:type="spellEnd"/>
      <w:r w:rsidRPr="00DC7452">
        <w:rPr>
          <w:rFonts w:cs="Times New Roman"/>
          <w:szCs w:val="28"/>
        </w:rPr>
        <w:t xml:space="preserve">), </w:t>
      </w:r>
      <w:proofErr w:type="spellStart"/>
      <w:r w:rsidRPr="00DC7452">
        <w:rPr>
          <w:rFonts w:cs="Times New Roman"/>
          <w:szCs w:val="28"/>
        </w:rPr>
        <w:t>оолонг</w:t>
      </w:r>
      <w:proofErr w:type="spellEnd"/>
      <w:r w:rsidRPr="00DC7452">
        <w:rPr>
          <w:rFonts w:cs="Times New Roman"/>
          <w:szCs w:val="28"/>
        </w:rPr>
        <w:t xml:space="preserve"> (</w:t>
      </w:r>
      <w:proofErr w:type="spellStart"/>
      <w:r w:rsidRPr="00DC7452">
        <w:rPr>
          <w:rFonts w:cs="Times New Roman"/>
          <w:szCs w:val="28"/>
        </w:rPr>
        <w:t>полуферментированный</w:t>
      </w:r>
      <w:proofErr w:type="spellEnd"/>
      <w:r w:rsidRPr="00DC7452">
        <w:rPr>
          <w:rFonts w:cs="Times New Roman"/>
          <w:szCs w:val="28"/>
        </w:rPr>
        <w:t xml:space="preserve">) и черный (ферментированный). </w:t>
      </w:r>
      <w:proofErr w:type="gramStart"/>
      <w:r w:rsidRPr="00DC7452">
        <w:rPr>
          <w:rFonts w:cs="Times New Roman"/>
          <w:szCs w:val="28"/>
        </w:rPr>
        <w:t xml:space="preserve">Зеленый чай и чай </w:t>
      </w:r>
      <w:proofErr w:type="spellStart"/>
      <w:r w:rsidRPr="00DC7452">
        <w:rPr>
          <w:rFonts w:cs="Times New Roman"/>
          <w:szCs w:val="28"/>
        </w:rPr>
        <w:t>оолонг</w:t>
      </w:r>
      <w:proofErr w:type="spellEnd"/>
      <w:r w:rsidRPr="00DC7452">
        <w:rPr>
          <w:rFonts w:cs="Times New Roman"/>
          <w:szCs w:val="28"/>
        </w:rPr>
        <w:t xml:space="preserve"> наиболее популярны в Китае, Японии, Корее и некоторых афри</w:t>
      </w:r>
      <w:r>
        <w:rPr>
          <w:rFonts w:cs="Times New Roman"/>
          <w:szCs w:val="28"/>
        </w:rPr>
        <w:t>канских странах, тогда как в Ин</w:t>
      </w:r>
      <w:r w:rsidRPr="00DC7452">
        <w:rPr>
          <w:rFonts w:cs="Times New Roman"/>
          <w:szCs w:val="28"/>
        </w:rPr>
        <w:t>дии и западных странах предпочитают черный чай.</w:t>
      </w:r>
      <w:proofErr w:type="gramEnd"/>
      <w:r w:rsidRPr="00DC7452">
        <w:rPr>
          <w:rFonts w:cs="Times New Roman"/>
          <w:szCs w:val="28"/>
        </w:rPr>
        <w:t xml:space="preserve"> Экспериментал</w:t>
      </w:r>
      <w:r>
        <w:rPr>
          <w:rFonts w:cs="Times New Roman"/>
          <w:szCs w:val="28"/>
        </w:rPr>
        <w:t>ьные и эпидемиологические иссле</w:t>
      </w:r>
      <w:r w:rsidRPr="00DC7452">
        <w:rPr>
          <w:rFonts w:cs="Times New Roman"/>
          <w:szCs w:val="28"/>
        </w:rPr>
        <w:t xml:space="preserve">дования позволили установить связь между потреблением чая и снижением риска </w:t>
      </w:r>
      <w:proofErr w:type="spellStart"/>
      <w:proofErr w:type="gramStart"/>
      <w:r w:rsidRPr="00DC7452">
        <w:rPr>
          <w:rFonts w:cs="Times New Roman"/>
          <w:szCs w:val="28"/>
        </w:rPr>
        <w:t>сердечно-сосудистых</w:t>
      </w:r>
      <w:proofErr w:type="spellEnd"/>
      <w:proofErr w:type="gramEnd"/>
      <w:r w:rsidRPr="00DC7452">
        <w:rPr>
          <w:rFonts w:cs="Times New Roman"/>
          <w:szCs w:val="28"/>
        </w:rPr>
        <w:t xml:space="preserve"> и онкологических заболеваний, которую приписывают действию ег</w:t>
      </w:r>
      <w:r>
        <w:rPr>
          <w:rFonts w:cs="Times New Roman"/>
          <w:szCs w:val="28"/>
        </w:rPr>
        <w:t>о полифенольных компонентов</w:t>
      </w:r>
      <w:r w:rsidRPr="00DC7452">
        <w:rPr>
          <w:rFonts w:cs="Times New Roman"/>
          <w:szCs w:val="28"/>
        </w:rPr>
        <w:t xml:space="preserve">. Катехины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это полифенолы, в наибольших количествах присутствующие в зеленом чае. Обычно в чашке заваренного зеленого чая содержится 30-40% катехинов (по </w:t>
      </w:r>
      <w:proofErr w:type="gramStart"/>
      <w:r w:rsidRPr="00DC7452">
        <w:rPr>
          <w:rFonts w:cs="Times New Roman"/>
          <w:szCs w:val="28"/>
        </w:rPr>
        <w:t>СВ</w:t>
      </w:r>
      <w:proofErr w:type="gramEnd"/>
      <w:r w:rsidRPr="00DC7452">
        <w:rPr>
          <w:rFonts w:cs="Times New Roman"/>
          <w:szCs w:val="28"/>
        </w:rPr>
        <w:t xml:space="preserve">) Больше всего </w:t>
      </w:r>
      <w:r>
        <w:rPr>
          <w:rFonts w:cs="Times New Roman"/>
          <w:szCs w:val="28"/>
        </w:rPr>
        <w:t xml:space="preserve">их </w:t>
      </w:r>
      <w:r w:rsidRPr="00DC7452">
        <w:rPr>
          <w:rFonts w:cs="Times New Roman"/>
          <w:szCs w:val="28"/>
        </w:rPr>
        <w:t xml:space="preserve">в зеленом, черном чае и чае </w:t>
      </w:r>
      <w:proofErr w:type="spellStart"/>
      <w:r w:rsidRPr="00DC7452">
        <w:rPr>
          <w:rFonts w:cs="Times New Roman"/>
          <w:szCs w:val="28"/>
        </w:rPr>
        <w:t>оолонг</w:t>
      </w:r>
      <w:proofErr w:type="spellEnd"/>
      <w:r w:rsidRPr="00DC7452">
        <w:rPr>
          <w:rFonts w:cs="Times New Roman"/>
          <w:szCs w:val="28"/>
        </w:rPr>
        <w:t xml:space="preserve">. В стакане (237 мл) зеленого чая и чая </w:t>
      </w:r>
      <w:proofErr w:type="spellStart"/>
      <w:r w:rsidRPr="00DC7452">
        <w:rPr>
          <w:rFonts w:cs="Times New Roman"/>
          <w:szCs w:val="28"/>
        </w:rPr>
        <w:t>оолонг</w:t>
      </w:r>
      <w:proofErr w:type="spellEnd"/>
      <w:r w:rsidRPr="00DC7452">
        <w:rPr>
          <w:rFonts w:cs="Times New Roman"/>
          <w:szCs w:val="28"/>
        </w:rPr>
        <w:t xml:space="preserve"> обычно со</w:t>
      </w:r>
      <w:r>
        <w:rPr>
          <w:rFonts w:cs="Times New Roman"/>
          <w:szCs w:val="28"/>
        </w:rPr>
        <w:t>держит</w:t>
      </w:r>
      <w:r w:rsidRPr="00DC7452">
        <w:rPr>
          <w:rFonts w:cs="Times New Roman"/>
          <w:szCs w:val="28"/>
        </w:rPr>
        <w:t xml:space="preserve">ся 30-130 мг </w:t>
      </w:r>
      <w:r>
        <w:rPr>
          <w:rFonts w:cs="Times New Roman"/>
          <w:szCs w:val="28"/>
        </w:rPr>
        <w:t>катехинов</w:t>
      </w:r>
      <w:r w:rsidRPr="00DC7452">
        <w:rPr>
          <w:rFonts w:cs="Times New Roman"/>
          <w:szCs w:val="28"/>
        </w:rPr>
        <w:t xml:space="preserve">, а черного чая </w:t>
      </w:r>
      <w:r>
        <w:rPr>
          <w:rFonts w:cs="Times New Roman"/>
          <w:szCs w:val="28"/>
        </w:rPr>
        <w:t>– не более 70 мг</w:t>
      </w:r>
      <w:r w:rsidRPr="00DC7452">
        <w:rPr>
          <w:rFonts w:cs="Times New Roman"/>
          <w:szCs w:val="28"/>
        </w:rPr>
        <w:t>. Осн</w:t>
      </w:r>
      <w:r>
        <w:rPr>
          <w:rFonts w:cs="Times New Roman"/>
          <w:szCs w:val="28"/>
        </w:rPr>
        <w:t>овными красящими веществами чер</w:t>
      </w:r>
      <w:r w:rsidRPr="00DC7452">
        <w:rPr>
          <w:rFonts w:cs="Times New Roman"/>
          <w:szCs w:val="28"/>
        </w:rPr>
        <w:t xml:space="preserve">ного чая являются </w:t>
      </w:r>
      <w:proofErr w:type="spellStart"/>
      <w:r w:rsidRPr="00DC7452">
        <w:rPr>
          <w:rFonts w:cs="Times New Roman"/>
          <w:szCs w:val="28"/>
        </w:rPr>
        <w:t>теафлавины</w:t>
      </w:r>
      <w:proofErr w:type="spellEnd"/>
      <w:r w:rsidRPr="00DC7452">
        <w:rPr>
          <w:rFonts w:cs="Times New Roman"/>
          <w:szCs w:val="28"/>
        </w:rPr>
        <w:t xml:space="preserve"> и </w:t>
      </w:r>
      <w:proofErr w:type="spellStart"/>
      <w:r w:rsidRPr="00DC7452">
        <w:rPr>
          <w:rFonts w:cs="Times New Roman"/>
          <w:szCs w:val="28"/>
        </w:rPr>
        <w:t>теарубигины</w:t>
      </w:r>
      <w:proofErr w:type="spellEnd"/>
      <w:r w:rsidRPr="00DC7452">
        <w:rPr>
          <w:rFonts w:cs="Times New Roman"/>
          <w:szCs w:val="28"/>
        </w:rPr>
        <w:t>, являющиеся продукта</w:t>
      </w:r>
      <w:r>
        <w:rPr>
          <w:rFonts w:cs="Times New Roman"/>
          <w:szCs w:val="28"/>
        </w:rPr>
        <w:t>ми окисления и полимеризации ка</w:t>
      </w:r>
      <w:r w:rsidRPr="00DC7452">
        <w:rPr>
          <w:rFonts w:cs="Times New Roman"/>
          <w:szCs w:val="28"/>
        </w:rPr>
        <w:t xml:space="preserve">техинов в процессе ферментации. В ферментированном черном чае содержится 3-10% катехинов, 2-6% </w:t>
      </w:r>
      <w:proofErr w:type="spellStart"/>
      <w:r w:rsidRPr="00DC7452">
        <w:rPr>
          <w:rFonts w:cs="Times New Roman"/>
          <w:szCs w:val="28"/>
        </w:rPr>
        <w:t>теафлавинов</w:t>
      </w:r>
      <w:proofErr w:type="spellEnd"/>
      <w:r w:rsidRPr="00DC7452">
        <w:rPr>
          <w:rFonts w:cs="Times New Roman"/>
          <w:szCs w:val="28"/>
        </w:rPr>
        <w:t xml:space="preserve"> и более 20% </w:t>
      </w:r>
      <w:proofErr w:type="spellStart"/>
      <w:r w:rsidRPr="00DC7452">
        <w:rPr>
          <w:rFonts w:cs="Times New Roman"/>
          <w:szCs w:val="28"/>
        </w:rPr>
        <w:t>теарубигинов</w:t>
      </w:r>
      <w:proofErr w:type="spellEnd"/>
      <w:proofErr w:type="gramStart"/>
      <w:r w:rsidRPr="00DC7452">
        <w:rPr>
          <w:rFonts w:cs="Times New Roman"/>
          <w:szCs w:val="28"/>
        </w:rPr>
        <w:t xml:space="preserve">.. </w:t>
      </w:r>
      <w:proofErr w:type="gramEnd"/>
      <w:r w:rsidRPr="00DC7452">
        <w:rPr>
          <w:rFonts w:cs="Times New Roman"/>
          <w:szCs w:val="28"/>
        </w:rPr>
        <w:t xml:space="preserve">Известно, </w:t>
      </w:r>
      <w:r>
        <w:rPr>
          <w:rFonts w:cs="Times New Roman"/>
          <w:szCs w:val="28"/>
        </w:rPr>
        <w:t xml:space="preserve">что </w:t>
      </w:r>
      <w:proofErr w:type="spellStart"/>
      <w:r>
        <w:rPr>
          <w:rFonts w:cs="Times New Roman"/>
          <w:szCs w:val="28"/>
        </w:rPr>
        <w:t>теафлавины</w:t>
      </w:r>
      <w:proofErr w:type="spellEnd"/>
      <w:r>
        <w:rPr>
          <w:rFonts w:cs="Times New Roman"/>
          <w:szCs w:val="28"/>
        </w:rPr>
        <w:t xml:space="preserve"> обусловливают та</w:t>
      </w:r>
      <w:r w:rsidRPr="00DC7452">
        <w:rPr>
          <w:rFonts w:cs="Times New Roman"/>
          <w:szCs w:val="28"/>
        </w:rPr>
        <w:t>кие свойства черного чая, как цвет, вкус и «ощущение во рту». Зе</w:t>
      </w:r>
      <w:r>
        <w:rPr>
          <w:rFonts w:cs="Times New Roman"/>
          <w:szCs w:val="28"/>
        </w:rPr>
        <w:t>леный чай и его компоненты хоро</w:t>
      </w:r>
      <w:r w:rsidRPr="00DC7452">
        <w:rPr>
          <w:rFonts w:cs="Times New Roman"/>
          <w:szCs w:val="28"/>
        </w:rPr>
        <w:t xml:space="preserve">шо изучены как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>, так и на моделя</w:t>
      </w:r>
      <w:r>
        <w:rPr>
          <w:rFonts w:cs="Times New Roman"/>
          <w:szCs w:val="28"/>
        </w:rPr>
        <w:t xml:space="preserve">х </w:t>
      </w:r>
      <w:proofErr w:type="gramStart"/>
      <w:r>
        <w:rPr>
          <w:rFonts w:cs="Times New Roman"/>
          <w:szCs w:val="28"/>
        </w:rPr>
        <w:t>канцерогенеза</w:t>
      </w:r>
      <w:proofErr w:type="gramEnd"/>
      <w:r>
        <w:rPr>
          <w:rFonts w:cs="Times New Roman"/>
          <w:szCs w:val="28"/>
        </w:rPr>
        <w:t xml:space="preserve"> на животных</w:t>
      </w:r>
      <w:r w:rsidRPr="00DC7452">
        <w:rPr>
          <w:rFonts w:cs="Times New Roman"/>
          <w:szCs w:val="28"/>
        </w:rPr>
        <w:t xml:space="preserve">. Если на моделях в некоторых случаях доказывается эффективность действия этих компонентов, то эпидемиологические свидетельства эффективности потребления чая для снижения инцидентности </w:t>
      </w:r>
      <w:r w:rsidRPr="00DC7452">
        <w:rPr>
          <w:rFonts w:cs="Times New Roman"/>
          <w:szCs w:val="28"/>
        </w:rPr>
        <w:lastRenderedPageBreak/>
        <w:t>онколог</w:t>
      </w:r>
      <w:r>
        <w:rPr>
          <w:rFonts w:cs="Times New Roman"/>
          <w:szCs w:val="28"/>
        </w:rPr>
        <w:t>ических заболеваний человека довольно противоречивы</w:t>
      </w:r>
      <w:r w:rsidRPr="00DC7452">
        <w:rPr>
          <w:rFonts w:cs="Times New Roman"/>
          <w:szCs w:val="28"/>
        </w:rPr>
        <w:t xml:space="preserve">. В связи с данными исследований на линиях раковых клеток рассматривались различные возможные механизмы профилактического действия чая и его компонентов. В исследованиях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 xml:space="preserve"> полифенолы чая были способны ингибировать рост и запускать </w:t>
      </w:r>
      <w:proofErr w:type="spellStart"/>
      <w:r w:rsidRPr="00DC7452">
        <w:rPr>
          <w:rFonts w:cs="Times New Roman"/>
          <w:szCs w:val="28"/>
        </w:rPr>
        <w:t>апоптоз</w:t>
      </w:r>
      <w:proofErr w:type="spellEnd"/>
      <w:r w:rsidRPr="00DC7452">
        <w:rPr>
          <w:rFonts w:cs="Times New Roman"/>
          <w:szCs w:val="28"/>
        </w:rPr>
        <w:t xml:space="preserve"> ряда линий опухолевых клеток человека, включая раковые клетки меланомы, молочной железы, легких, крови и т</w:t>
      </w:r>
      <w:r>
        <w:rPr>
          <w:rFonts w:cs="Times New Roman"/>
          <w:szCs w:val="28"/>
        </w:rPr>
        <w:t>олстой кишки</w:t>
      </w:r>
      <w:r w:rsidRPr="00DC7452">
        <w:rPr>
          <w:rFonts w:cs="Times New Roman"/>
          <w:szCs w:val="28"/>
        </w:rPr>
        <w:t xml:space="preserve">, роль этих механизмов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proofErr w:type="gramStart"/>
      <w:r w:rsidRPr="00DC7452">
        <w:rPr>
          <w:rFonts w:cs="Times New Roman"/>
          <w:szCs w:val="28"/>
        </w:rPr>
        <w:t>vivo</w:t>
      </w:r>
      <w:proofErr w:type="spellEnd"/>
      <w:proofErr w:type="gramEnd"/>
      <w:r w:rsidRPr="00DC7452">
        <w:rPr>
          <w:rFonts w:cs="Times New Roman"/>
          <w:szCs w:val="28"/>
        </w:rPr>
        <w:t xml:space="preserve"> однако еще предстоит доказать. Одной из проблем исследований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 xml:space="preserve"> является то, что используются сравнительно высокие концентрации компонентов чая, намного превосходящие их содержание в плазме крови и тканях животных после употребления чая.</w:t>
      </w:r>
    </w:p>
    <w:p w:rsidR="006E7527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 xml:space="preserve">Другим распространенным </w:t>
      </w:r>
      <w:proofErr w:type="spellStart"/>
      <w:r w:rsidRPr="00DC7452">
        <w:rPr>
          <w:rFonts w:cs="Times New Roman"/>
          <w:szCs w:val="28"/>
        </w:rPr>
        <w:t>флавоноидом</w:t>
      </w:r>
      <w:proofErr w:type="spellEnd"/>
      <w:r w:rsidRPr="00DC7452">
        <w:rPr>
          <w:rFonts w:cs="Times New Roman"/>
          <w:szCs w:val="28"/>
        </w:rPr>
        <w:t xml:space="preserve"> является </w:t>
      </w:r>
      <w:proofErr w:type="spellStart"/>
      <w:r w:rsidRPr="00903052">
        <w:rPr>
          <w:rFonts w:cs="Times New Roman"/>
          <w:i/>
          <w:iCs/>
          <w:szCs w:val="28"/>
        </w:rPr>
        <w:t>кверцетин</w:t>
      </w:r>
      <w:proofErr w:type="spellEnd"/>
      <w:r>
        <w:rPr>
          <w:rFonts w:cs="Times New Roman"/>
          <w:szCs w:val="28"/>
        </w:rPr>
        <w:t xml:space="preserve">, </w:t>
      </w:r>
      <w:proofErr w:type="gramStart"/>
      <w:r>
        <w:rPr>
          <w:rFonts w:cs="Times New Roman"/>
          <w:szCs w:val="28"/>
        </w:rPr>
        <w:t>который</w:t>
      </w:r>
      <w:proofErr w:type="gramEnd"/>
      <w:r>
        <w:rPr>
          <w:rFonts w:cs="Times New Roman"/>
          <w:szCs w:val="28"/>
        </w:rPr>
        <w:t xml:space="preserve"> содержится в вино</w:t>
      </w:r>
      <w:r w:rsidRPr="00DC7452">
        <w:rPr>
          <w:rFonts w:cs="Times New Roman"/>
          <w:szCs w:val="28"/>
        </w:rPr>
        <w:t>граде, вине, чае</w:t>
      </w:r>
      <w:r>
        <w:rPr>
          <w:rFonts w:cs="Times New Roman"/>
          <w:szCs w:val="28"/>
        </w:rPr>
        <w:t>,</w:t>
      </w:r>
      <w:r w:rsidRPr="00DC7452">
        <w:rPr>
          <w:rFonts w:cs="Times New Roman"/>
          <w:szCs w:val="28"/>
        </w:rPr>
        <w:t xml:space="preserve"> репчатом луке, яблоках и листовых зеленых овощах.</w:t>
      </w:r>
      <w:r>
        <w:rPr>
          <w:rFonts w:cs="Times New Roman"/>
          <w:szCs w:val="28"/>
        </w:rPr>
        <w:t xml:space="preserve"> Он является мощным антиоксидан</w:t>
      </w:r>
      <w:r w:rsidRPr="00DC7452">
        <w:rPr>
          <w:rFonts w:cs="Times New Roman"/>
          <w:szCs w:val="28"/>
        </w:rPr>
        <w:t>том и обладает противовоспалительными свойствами, защищая кровеносные сосуды, клетки и клеточные структуры от вредного воздействия свободных радикалов. Как антиокс</w:t>
      </w:r>
      <w:r>
        <w:rPr>
          <w:rFonts w:cs="Times New Roman"/>
          <w:szCs w:val="28"/>
        </w:rPr>
        <w:t xml:space="preserve">идант </w:t>
      </w:r>
      <w:proofErr w:type="spellStart"/>
      <w:r>
        <w:rPr>
          <w:rFonts w:cs="Times New Roman"/>
          <w:szCs w:val="28"/>
        </w:rPr>
        <w:t>кверцетин</w:t>
      </w:r>
      <w:proofErr w:type="spellEnd"/>
      <w:r>
        <w:rPr>
          <w:rFonts w:cs="Times New Roman"/>
          <w:szCs w:val="28"/>
        </w:rPr>
        <w:t xml:space="preserve"> снижает содержа</w:t>
      </w:r>
      <w:r w:rsidRPr="00DC7452">
        <w:rPr>
          <w:rFonts w:cs="Times New Roman"/>
          <w:szCs w:val="28"/>
        </w:rPr>
        <w:t xml:space="preserve">ние </w:t>
      </w:r>
      <w:proofErr w:type="spellStart"/>
      <w:r w:rsidRPr="00DC7452">
        <w:rPr>
          <w:rFonts w:cs="Times New Roman"/>
          <w:szCs w:val="28"/>
        </w:rPr>
        <w:t>ЛПНГТ-холестерина</w:t>
      </w:r>
      <w:proofErr w:type="spellEnd"/>
      <w:r w:rsidRPr="00DC7452">
        <w:rPr>
          <w:rFonts w:cs="Times New Roman"/>
          <w:szCs w:val="28"/>
        </w:rPr>
        <w:t xml:space="preserve"> и способствует профилактике </w:t>
      </w:r>
      <w:proofErr w:type="spellStart"/>
      <w:proofErr w:type="gramStart"/>
      <w:r>
        <w:rPr>
          <w:rFonts w:cs="Times New Roman"/>
          <w:szCs w:val="28"/>
        </w:rPr>
        <w:t>сердечно-сосудистых</w:t>
      </w:r>
      <w:proofErr w:type="spellEnd"/>
      <w:proofErr w:type="gramEnd"/>
      <w:r>
        <w:rPr>
          <w:rFonts w:cs="Times New Roman"/>
          <w:szCs w:val="28"/>
        </w:rPr>
        <w:t xml:space="preserve"> заболеваний</w:t>
      </w:r>
      <w:r w:rsidRPr="00DC7452">
        <w:rPr>
          <w:rFonts w:cs="Times New Roman"/>
          <w:szCs w:val="28"/>
        </w:rPr>
        <w:t xml:space="preserve">. Механизм противовоспалительного действия </w:t>
      </w:r>
      <w:proofErr w:type="spellStart"/>
      <w:r w:rsidRPr="00DC7452">
        <w:rPr>
          <w:rFonts w:cs="Times New Roman"/>
          <w:szCs w:val="28"/>
        </w:rPr>
        <w:t>кверцетина</w:t>
      </w:r>
      <w:proofErr w:type="spellEnd"/>
      <w:r w:rsidRPr="00DC7452">
        <w:rPr>
          <w:rFonts w:cs="Times New Roman"/>
          <w:szCs w:val="28"/>
        </w:rPr>
        <w:t xml:space="preserve"> связан с ингибирование</w:t>
      </w:r>
      <w:r>
        <w:rPr>
          <w:rFonts w:cs="Times New Roman"/>
          <w:szCs w:val="28"/>
        </w:rPr>
        <w:t xml:space="preserve">м активности </w:t>
      </w:r>
      <w:proofErr w:type="spellStart"/>
      <w:r>
        <w:rPr>
          <w:rFonts w:cs="Times New Roman"/>
          <w:szCs w:val="28"/>
        </w:rPr>
        <w:t>липоксигеназы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цикл</w:t>
      </w:r>
      <w:r w:rsidRPr="00DC7452">
        <w:rPr>
          <w:rFonts w:cs="Times New Roman"/>
          <w:szCs w:val="28"/>
        </w:rPr>
        <w:t>ооксигеназы</w:t>
      </w:r>
      <w:proofErr w:type="spellEnd"/>
      <w:r w:rsidRPr="00DC7452">
        <w:rPr>
          <w:rFonts w:cs="Times New Roman"/>
          <w:szCs w:val="28"/>
        </w:rPr>
        <w:t xml:space="preserve">, что приводит к снижению образования </w:t>
      </w:r>
      <w:proofErr w:type="spellStart"/>
      <w:r w:rsidRPr="00DC7452">
        <w:rPr>
          <w:rFonts w:cs="Times New Roman"/>
          <w:szCs w:val="28"/>
        </w:rPr>
        <w:t>оксилипино</w:t>
      </w:r>
      <w:r>
        <w:rPr>
          <w:rFonts w:cs="Times New Roman"/>
          <w:szCs w:val="28"/>
        </w:rPr>
        <w:t>вых</w:t>
      </w:r>
      <w:proofErr w:type="spellEnd"/>
      <w:r>
        <w:rPr>
          <w:rFonts w:cs="Times New Roman"/>
          <w:szCs w:val="28"/>
        </w:rPr>
        <w:t xml:space="preserve"> производных, служащих медиа</w:t>
      </w:r>
      <w:r w:rsidRPr="00DC7452">
        <w:rPr>
          <w:rFonts w:cs="Times New Roman"/>
          <w:szCs w:val="28"/>
        </w:rPr>
        <w:t>торами воспалительных процессов</w:t>
      </w:r>
      <w:r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r w:rsidRPr="00DC7452">
        <w:rPr>
          <w:rFonts w:cs="Times New Roman"/>
          <w:szCs w:val="28"/>
        </w:rPr>
        <w:t>В последние годы признана полезность для здоровья сои и продукто</w:t>
      </w:r>
      <w:r>
        <w:rPr>
          <w:rFonts w:cs="Times New Roman"/>
          <w:szCs w:val="28"/>
        </w:rPr>
        <w:t xml:space="preserve">в на ее основе, </w:t>
      </w:r>
      <w:proofErr w:type="spellStart"/>
      <w:r>
        <w:rPr>
          <w:rFonts w:cs="Times New Roman"/>
          <w:szCs w:val="28"/>
        </w:rPr>
        <w:t>отновным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нутри</w:t>
      </w:r>
      <w:r w:rsidRPr="00DC7452">
        <w:rPr>
          <w:rFonts w:cs="Times New Roman"/>
          <w:szCs w:val="28"/>
        </w:rPr>
        <w:t>цевтиком</w:t>
      </w:r>
      <w:proofErr w:type="spellEnd"/>
      <w:r w:rsidRPr="00DC7452">
        <w:rPr>
          <w:rFonts w:cs="Times New Roman"/>
          <w:szCs w:val="28"/>
        </w:rPr>
        <w:t xml:space="preserve"> которых является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изофлавон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генистеин</w:t>
      </w:r>
      <w:proofErr w:type="spellEnd"/>
      <w:r w:rsidRPr="00DC7452">
        <w:rPr>
          <w:rFonts w:cs="Times New Roman"/>
          <w:szCs w:val="28"/>
        </w:rPr>
        <w:t xml:space="preserve">. Будучи </w:t>
      </w:r>
      <w:proofErr w:type="spellStart"/>
      <w:r w:rsidRPr="00DC7452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итоэстрогеном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генистеин</w:t>
      </w:r>
      <w:proofErr w:type="spellEnd"/>
      <w:r>
        <w:rPr>
          <w:rFonts w:cs="Times New Roman"/>
          <w:szCs w:val="28"/>
        </w:rPr>
        <w:t xml:space="preserve"> не про</w:t>
      </w:r>
      <w:r w:rsidRPr="00DC7452">
        <w:rPr>
          <w:rFonts w:cs="Times New Roman"/>
          <w:szCs w:val="28"/>
        </w:rPr>
        <w:t xml:space="preserve">являет эстрогенного действия </w:t>
      </w:r>
      <w:r>
        <w:rPr>
          <w:rFonts w:cs="Times New Roman"/>
          <w:szCs w:val="28"/>
        </w:rPr>
        <w:t>–</w:t>
      </w:r>
      <w:r w:rsidRPr="00DC7452">
        <w:rPr>
          <w:rFonts w:cs="Times New Roman"/>
          <w:szCs w:val="28"/>
        </w:rPr>
        <w:t xml:space="preserve"> наоборот, он обладает </w:t>
      </w:r>
      <w:proofErr w:type="spellStart"/>
      <w:r w:rsidRPr="00DC7452">
        <w:rPr>
          <w:rFonts w:cs="Times New Roman"/>
          <w:szCs w:val="28"/>
        </w:rPr>
        <w:t>антиэстрог</w:t>
      </w:r>
      <w:r>
        <w:rPr>
          <w:rFonts w:cs="Times New Roman"/>
          <w:szCs w:val="28"/>
        </w:rPr>
        <w:t>енным</w:t>
      </w:r>
      <w:proofErr w:type="spellEnd"/>
      <w:r>
        <w:rPr>
          <w:rFonts w:cs="Times New Roman"/>
          <w:szCs w:val="28"/>
        </w:rPr>
        <w:t xml:space="preserve"> действием. Структура </w:t>
      </w:r>
      <w:proofErr w:type="spellStart"/>
      <w:r>
        <w:rPr>
          <w:rFonts w:cs="Times New Roman"/>
          <w:szCs w:val="28"/>
        </w:rPr>
        <w:t>фито</w:t>
      </w:r>
      <w:r w:rsidRPr="00DC7452">
        <w:rPr>
          <w:rFonts w:cs="Times New Roman"/>
          <w:szCs w:val="28"/>
        </w:rPr>
        <w:t>эстрогенов</w:t>
      </w:r>
      <w:proofErr w:type="spellEnd"/>
      <w:r w:rsidRPr="00DC7452">
        <w:rPr>
          <w:rFonts w:cs="Times New Roman"/>
          <w:szCs w:val="28"/>
        </w:rPr>
        <w:t xml:space="preserve"> напоминает структуру эстрогенных стероидов, что объясняет их антагонизм. Судя по всему, на продуцирование специфичных внутриклеточных белков влияет ко</w:t>
      </w:r>
      <w:r>
        <w:rPr>
          <w:rFonts w:cs="Times New Roman"/>
          <w:szCs w:val="28"/>
        </w:rPr>
        <w:t xml:space="preserve">нкурентное связывание </w:t>
      </w:r>
      <w:proofErr w:type="spellStart"/>
      <w:r>
        <w:rPr>
          <w:rFonts w:cs="Times New Roman"/>
          <w:szCs w:val="28"/>
        </w:rPr>
        <w:t>фитоэстро</w:t>
      </w:r>
      <w:r w:rsidRPr="00DC7452">
        <w:rPr>
          <w:rFonts w:cs="Times New Roman"/>
          <w:szCs w:val="28"/>
        </w:rPr>
        <w:t>генов</w:t>
      </w:r>
      <w:proofErr w:type="spellEnd"/>
      <w:r w:rsidRPr="00DC7452">
        <w:rPr>
          <w:rFonts w:cs="Times New Roman"/>
          <w:szCs w:val="28"/>
        </w:rPr>
        <w:t xml:space="preserve"> с </w:t>
      </w:r>
      <w:proofErr w:type="spellStart"/>
      <w:r w:rsidRPr="00DC7452">
        <w:rPr>
          <w:rFonts w:cs="Times New Roman"/>
          <w:szCs w:val="28"/>
        </w:rPr>
        <w:t>эстрогеновыми</w:t>
      </w:r>
      <w:proofErr w:type="spellEnd"/>
      <w:r w:rsidRPr="00DC7452">
        <w:rPr>
          <w:rFonts w:cs="Times New Roman"/>
          <w:szCs w:val="28"/>
        </w:rPr>
        <w:t xml:space="preserve"> рецепторами в ядре клетки; эти белки проникают </w:t>
      </w:r>
      <w:r>
        <w:rPr>
          <w:rFonts w:cs="Times New Roman"/>
          <w:szCs w:val="28"/>
        </w:rPr>
        <w:t xml:space="preserve">в ядра </w:t>
      </w:r>
      <w:r>
        <w:rPr>
          <w:rFonts w:cs="Times New Roman"/>
          <w:szCs w:val="28"/>
        </w:rPr>
        <w:lastRenderedPageBreak/>
        <w:t>клеток, связываются с ре</w:t>
      </w:r>
      <w:r w:rsidRPr="00DC7452">
        <w:rPr>
          <w:rFonts w:cs="Times New Roman"/>
          <w:szCs w:val="28"/>
        </w:rPr>
        <w:t>гуляторным участком ДНК и влияют на образование белков путем повышения ил</w:t>
      </w:r>
      <w:r>
        <w:rPr>
          <w:rFonts w:cs="Times New Roman"/>
          <w:szCs w:val="28"/>
        </w:rPr>
        <w:t>и снижения экспрессии генов</w:t>
      </w:r>
      <w:r w:rsidRPr="00DC7452">
        <w:rPr>
          <w:rFonts w:cs="Times New Roman"/>
          <w:szCs w:val="28"/>
        </w:rPr>
        <w:t>.</w:t>
      </w:r>
    </w:p>
    <w:p w:rsidR="006E7527" w:rsidRPr="00DC7452" w:rsidRDefault="006E7527" w:rsidP="006E7527">
      <w:pPr>
        <w:rPr>
          <w:rFonts w:cs="Times New Roman"/>
          <w:szCs w:val="28"/>
        </w:rPr>
      </w:pPr>
      <w:proofErr w:type="spellStart"/>
      <w:r w:rsidRPr="00DC7452">
        <w:rPr>
          <w:rFonts w:cs="Times New Roman"/>
          <w:szCs w:val="28"/>
        </w:rPr>
        <w:t>Генистеин</w:t>
      </w:r>
      <w:proofErr w:type="spellEnd"/>
      <w:r w:rsidRPr="00DC7452">
        <w:rPr>
          <w:rFonts w:cs="Times New Roman"/>
          <w:szCs w:val="28"/>
        </w:rPr>
        <w:t xml:space="preserve">, как было показано в результате исследований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vitro</w:t>
      </w:r>
      <w:proofErr w:type="spellEnd"/>
      <w:r w:rsidRPr="00DC7452">
        <w:rPr>
          <w:rFonts w:cs="Times New Roman"/>
          <w:szCs w:val="28"/>
        </w:rPr>
        <w:t>, инг</w:t>
      </w:r>
      <w:r>
        <w:rPr>
          <w:rFonts w:cs="Times New Roman"/>
          <w:szCs w:val="28"/>
        </w:rPr>
        <w:t>ибирует рост различных типов ра</w:t>
      </w:r>
      <w:r w:rsidRPr="00DC7452">
        <w:rPr>
          <w:rFonts w:cs="Times New Roman"/>
          <w:szCs w:val="28"/>
        </w:rPr>
        <w:t>ковых клеток, особенно гормонозависимых. К механизмам его действи</w:t>
      </w:r>
      <w:r>
        <w:rPr>
          <w:rFonts w:cs="Times New Roman"/>
          <w:szCs w:val="28"/>
        </w:rPr>
        <w:t>я относятся ингибирование актив</w:t>
      </w:r>
      <w:r w:rsidRPr="00DC7452">
        <w:rPr>
          <w:rFonts w:cs="Times New Roman"/>
          <w:szCs w:val="28"/>
        </w:rPr>
        <w:t>ности ферментов, участвующих в росте и развитии новообразований, а такж</w:t>
      </w:r>
      <w:r>
        <w:rPr>
          <w:rFonts w:cs="Times New Roman"/>
          <w:szCs w:val="28"/>
        </w:rPr>
        <w:t xml:space="preserve">е запуск процессов </w:t>
      </w:r>
      <w:proofErr w:type="spellStart"/>
      <w:r>
        <w:rPr>
          <w:rFonts w:cs="Times New Roman"/>
          <w:szCs w:val="28"/>
        </w:rPr>
        <w:t>апоптоза</w:t>
      </w:r>
      <w:proofErr w:type="spellEnd"/>
      <w:r w:rsidRPr="00DC7452">
        <w:rPr>
          <w:rFonts w:cs="Times New Roman"/>
          <w:szCs w:val="28"/>
        </w:rPr>
        <w:t xml:space="preserve">. Существуют также свидетельства </w:t>
      </w:r>
      <w:proofErr w:type="spellStart"/>
      <w:r w:rsidRPr="00DC7452">
        <w:rPr>
          <w:rFonts w:cs="Times New Roman"/>
          <w:szCs w:val="28"/>
        </w:rPr>
        <w:t>антиоксидантных</w:t>
      </w:r>
      <w:proofErr w:type="spellEnd"/>
      <w:r w:rsidRPr="00DC7452">
        <w:rPr>
          <w:rFonts w:cs="Times New Roman"/>
          <w:szCs w:val="28"/>
        </w:rPr>
        <w:t xml:space="preserve"> свойств </w:t>
      </w:r>
      <w:proofErr w:type="spellStart"/>
      <w:r w:rsidRPr="00DC7452">
        <w:rPr>
          <w:rFonts w:cs="Times New Roman"/>
          <w:szCs w:val="28"/>
        </w:rPr>
        <w:t>генистеина</w:t>
      </w:r>
      <w:proofErr w:type="spellEnd"/>
      <w:r w:rsidRPr="00DC7452">
        <w:rPr>
          <w:rFonts w:cs="Times New Roman"/>
          <w:szCs w:val="28"/>
        </w:rPr>
        <w:t>, а также связывания им перекиси водорода.</w:t>
      </w:r>
    </w:p>
    <w:p w:rsidR="006E7527" w:rsidRDefault="006E7527" w:rsidP="006E7527">
      <w:pPr>
        <w:rPr>
          <w:rFonts w:cs="Times New Roman"/>
          <w:szCs w:val="28"/>
        </w:rPr>
      </w:pPr>
      <w:proofErr w:type="spellStart"/>
      <w:r w:rsidRPr="00DC7452">
        <w:rPr>
          <w:rFonts w:cs="Times New Roman"/>
          <w:szCs w:val="28"/>
        </w:rPr>
        <w:t>Тангеретин</w:t>
      </w:r>
      <w:proofErr w:type="spellEnd"/>
      <w:r w:rsidRPr="00DC7452">
        <w:rPr>
          <w:rFonts w:cs="Times New Roman"/>
          <w:szCs w:val="28"/>
        </w:rPr>
        <w:t xml:space="preserve"> относится</w:t>
      </w:r>
      <w:r>
        <w:rPr>
          <w:rFonts w:cs="Times New Roman"/>
          <w:szCs w:val="28"/>
        </w:rPr>
        <w:t xml:space="preserve"> к </w:t>
      </w:r>
      <w:proofErr w:type="spellStart"/>
      <w:r>
        <w:rPr>
          <w:rFonts w:cs="Times New Roman"/>
          <w:szCs w:val="28"/>
        </w:rPr>
        <w:t>полиметоксилированным</w:t>
      </w:r>
      <w:proofErr w:type="spellEnd"/>
      <w:r>
        <w:rPr>
          <w:rFonts w:cs="Times New Roman"/>
          <w:szCs w:val="28"/>
        </w:rPr>
        <w:t xml:space="preserve"> флаво</w:t>
      </w:r>
      <w:r w:rsidRPr="00DC7452">
        <w:rPr>
          <w:rFonts w:cs="Times New Roman"/>
          <w:szCs w:val="28"/>
        </w:rPr>
        <w:t xml:space="preserve">нам. Особенно </w:t>
      </w:r>
      <w:r>
        <w:rPr>
          <w:rFonts w:cs="Times New Roman"/>
          <w:szCs w:val="28"/>
        </w:rPr>
        <w:t xml:space="preserve">им богата кожура </w:t>
      </w:r>
      <w:proofErr w:type="gramStart"/>
      <w:r>
        <w:rPr>
          <w:rFonts w:cs="Times New Roman"/>
          <w:szCs w:val="28"/>
        </w:rPr>
        <w:t>цитрусовых</w:t>
      </w:r>
      <w:proofErr w:type="gramEnd"/>
      <w:r>
        <w:rPr>
          <w:rFonts w:cs="Times New Roman"/>
          <w:szCs w:val="28"/>
        </w:rPr>
        <w:t xml:space="preserve">. </w:t>
      </w:r>
      <w:proofErr w:type="spellStart"/>
      <w:r w:rsidRPr="00DC7452">
        <w:rPr>
          <w:rFonts w:cs="Times New Roman"/>
          <w:szCs w:val="28"/>
        </w:rPr>
        <w:t>Тангеретин</w:t>
      </w:r>
      <w:proofErr w:type="spellEnd"/>
      <w:r w:rsidRPr="00DC7452">
        <w:rPr>
          <w:rFonts w:cs="Times New Roman"/>
          <w:szCs w:val="28"/>
        </w:rPr>
        <w:t xml:space="preserve"> играет важн</w:t>
      </w:r>
      <w:r>
        <w:rPr>
          <w:rFonts w:cs="Times New Roman"/>
          <w:szCs w:val="28"/>
        </w:rPr>
        <w:t>ую роль на всех стадиях раз</w:t>
      </w:r>
      <w:r w:rsidRPr="00DC7452">
        <w:rPr>
          <w:rFonts w:cs="Times New Roman"/>
          <w:szCs w:val="28"/>
        </w:rPr>
        <w:t>вития рака, блокируя инициацию рака ксенобиотиками путем модулирования ферментов печени первой и второй фазы, а также может различными путями блокировать стадию промоции канцерогенеза</w:t>
      </w:r>
      <w:r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Тан</w:t>
      </w:r>
      <w:r w:rsidRPr="00DC7452">
        <w:rPr>
          <w:rFonts w:cs="Times New Roman"/>
          <w:szCs w:val="28"/>
        </w:rPr>
        <w:t>геретин</w:t>
      </w:r>
      <w:proofErr w:type="spellEnd"/>
      <w:r w:rsidRPr="00DC7452">
        <w:rPr>
          <w:rFonts w:cs="Times New Roman"/>
          <w:szCs w:val="28"/>
        </w:rPr>
        <w:t xml:space="preserve"> также модулирует регуляцию клеточного цикла. По сравнению с </w:t>
      </w:r>
      <w:proofErr w:type="spellStart"/>
      <w:r w:rsidRPr="00DC7452">
        <w:rPr>
          <w:rFonts w:cs="Times New Roman"/>
          <w:szCs w:val="28"/>
        </w:rPr>
        <w:t>гидроксилированными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флавоноидами</w:t>
      </w:r>
      <w:proofErr w:type="spellEnd"/>
      <w:r w:rsidRPr="00DC7452">
        <w:rPr>
          <w:rFonts w:cs="Times New Roman"/>
          <w:szCs w:val="28"/>
        </w:rPr>
        <w:t xml:space="preserve">, </w:t>
      </w:r>
      <w:proofErr w:type="spellStart"/>
      <w:r w:rsidRPr="00DC7452">
        <w:rPr>
          <w:rFonts w:cs="Times New Roman"/>
          <w:szCs w:val="28"/>
        </w:rPr>
        <w:t>метоксилирование</w:t>
      </w:r>
      <w:proofErr w:type="spellEnd"/>
      <w:r w:rsidRPr="00DC7452">
        <w:rPr>
          <w:rFonts w:cs="Times New Roman"/>
          <w:szCs w:val="28"/>
        </w:rPr>
        <w:t xml:space="preserve"> усиливает гидрофобность молекул, что повышает проницаемость юг</w:t>
      </w:r>
      <w:proofErr w:type="gramStart"/>
      <w:r w:rsidRPr="00DC7452">
        <w:rPr>
          <w:rFonts w:cs="Times New Roman"/>
          <w:szCs w:val="28"/>
        </w:rPr>
        <w:t>е-</w:t>
      </w:r>
      <w:proofErr w:type="gramEnd"/>
      <w:r w:rsidRPr="00DC7452">
        <w:rPr>
          <w:rFonts w:cs="Times New Roman"/>
          <w:szCs w:val="28"/>
        </w:rPr>
        <w:t xml:space="preserve"> точной мембраны и </w:t>
      </w:r>
      <w:proofErr w:type="spellStart"/>
      <w:r w:rsidRPr="00DC7452">
        <w:rPr>
          <w:rFonts w:cs="Times New Roman"/>
          <w:szCs w:val="28"/>
        </w:rPr>
        <w:t>биодоступность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in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vivo</w:t>
      </w:r>
      <w:proofErr w:type="spellEnd"/>
      <w:r w:rsidRPr="00DC7452">
        <w:rPr>
          <w:rFonts w:cs="Times New Roman"/>
          <w:szCs w:val="28"/>
        </w:rPr>
        <w:t xml:space="preserve">. Кроме того, в отличие от </w:t>
      </w:r>
      <w:proofErr w:type="spellStart"/>
      <w:r w:rsidRPr="00DC7452">
        <w:rPr>
          <w:rFonts w:cs="Times New Roman"/>
          <w:szCs w:val="28"/>
        </w:rPr>
        <w:t>гидроксилированных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флавоноидов</w:t>
      </w:r>
      <w:proofErr w:type="spellEnd"/>
      <w:r w:rsidRPr="00DC7452">
        <w:rPr>
          <w:rFonts w:cs="Times New Roman"/>
          <w:szCs w:val="28"/>
        </w:rPr>
        <w:t xml:space="preserve"> </w:t>
      </w:r>
      <w:proofErr w:type="spellStart"/>
      <w:r w:rsidRPr="00DC7452">
        <w:rPr>
          <w:rFonts w:cs="Times New Roman"/>
          <w:szCs w:val="28"/>
        </w:rPr>
        <w:t>тангеретин</w:t>
      </w:r>
      <w:proofErr w:type="spellEnd"/>
      <w:r w:rsidRPr="00DC7452">
        <w:rPr>
          <w:rFonts w:cs="Times New Roman"/>
          <w:szCs w:val="28"/>
        </w:rPr>
        <w:t xml:space="preserve"> примерно в тех же концентрациях не обладает </w:t>
      </w:r>
      <w:proofErr w:type="spellStart"/>
      <w:r w:rsidRPr="00DC7452">
        <w:rPr>
          <w:rFonts w:cs="Times New Roman"/>
          <w:szCs w:val="28"/>
        </w:rPr>
        <w:t>генотоксичностью</w:t>
      </w:r>
      <w:proofErr w:type="spellEnd"/>
      <w:r w:rsidRPr="00DC7452">
        <w:rPr>
          <w:rFonts w:cs="Times New Roman"/>
          <w:szCs w:val="28"/>
        </w:rPr>
        <w:t xml:space="preserve">. Благодаря этим свойствам </w:t>
      </w:r>
      <w:proofErr w:type="spellStart"/>
      <w:r w:rsidRPr="00DC7452">
        <w:rPr>
          <w:rFonts w:cs="Times New Roman"/>
          <w:szCs w:val="28"/>
        </w:rPr>
        <w:t>тангеретин</w:t>
      </w:r>
      <w:proofErr w:type="spellEnd"/>
      <w:r w:rsidRPr="00DC7452">
        <w:rPr>
          <w:rFonts w:cs="Times New Roman"/>
          <w:szCs w:val="28"/>
        </w:rPr>
        <w:t xml:space="preserve"> и другие родственные ему </w:t>
      </w:r>
      <w:proofErr w:type="spellStart"/>
      <w:r w:rsidRPr="00DC7452">
        <w:rPr>
          <w:rFonts w:cs="Times New Roman"/>
          <w:szCs w:val="28"/>
        </w:rPr>
        <w:t>полиметоксилированные</w:t>
      </w:r>
      <w:proofErr w:type="spellEnd"/>
      <w:r w:rsidRPr="00DC7452">
        <w:rPr>
          <w:rFonts w:cs="Times New Roman"/>
          <w:szCs w:val="28"/>
        </w:rPr>
        <w:t xml:space="preserve"> флавоны, судя по всему, действительно снижают риск развития у человека онкологических и других хронических заболеваний.</w:t>
      </w:r>
    </w:p>
    <w:p w:rsidR="007B5599" w:rsidRDefault="007B5599" w:rsidP="007B5599">
      <w:pPr>
        <w:ind w:firstLine="0"/>
        <w:rPr>
          <w:rFonts w:cs="Times New Roman"/>
          <w:szCs w:val="28"/>
        </w:rPr>
      </w:pPr>
    </w:p>
    <w:p w:rsidR="007B5599" w:rsidRDefault="007B5599" w:rsidP="007B559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Вопросы для самоконтроля:</w:t>
      </w:r>
    </w:p>
    <w:p w:rsidR="007B5599" w:rsidRDefault="007B5599" w:rsidP="007B5599">
      <w:pPr>
        <w:pStyle w:val="a5"/>
        <w:numPr>
          <w:ilvl w:val="0"/>
          <w:numId w:val="2"/>
        </w:numPr>
      </w:pPr>
      <w:r>
        <w:t>Перечислить основные группы БАД по их влиянию на организм человека</w:t>
      </w:r>
    </w:p>
    <w:p w:rsidR="007B5599" w:rsidRDefault="00496521" w:rsidP="007B5599">
      <w:pPr>
        <w:pStyle w:val="a5"/>
        <w:numPr>
          <w:ilvl w:val="0"/>
          <w:numId w:val="2"/>
        </w:numPr>
      </w:pPr>
      <w:r>
        <w:t xml:space="preserve">Источники и биологические свойства </w:t>
      </w:r>
      <w:proofErr w:type="spellStart"/>
      <w:r>
        <w:t>каратиноидов</w:t>
      </w:r>
      <w:proofErr w:type="spellEnd"/>
    </w:p>
    <w:p w:rsidR="00496521" w:rsidRDefault="00496521" w:rsidP="007B5599">
      <w:pPr>
        <w:pStyle w:val="a5"/>
        <w:numPr>
          <w:ilvl w:val="0"/>
          <w:numId w:val="2"/>
        </w:numPr>
      </w:pPr>
      <w:r>
        <w:t xml:space="preserve">Источники и биологические свойства </w:t>
      </w:r>
      <w:proofErr w:type="spellStart"/>
      <w:r>
        <w:t>флавоноидов</w:t>
      </w:r>
      <w:proofErr w:type="spellEnd"/>
    </w:p>
    <w:p w:rsidR="00496521" w:rsidRDefault="00496521" w:rsidP="00496521">
      <w:pPr>
        <w:ind w:left="360" w:firstLine="0"/>
      </w:pPr>
    </w:p>
    <w:sectPr w:rsidR="00496521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5086"/>
    <w:multiLevelType w:val="hybridMultilevel"/>
    <w:tmpl w:val="5870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9189D"/>
    <w:multiLevelType w:val="hybridMultilevel"/>
    <w:tmpl w:val="5726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8555A"/>
    <w:multiLevelType w:val="hybridMultilevel"/>
    <w:tmpl w:val="4EDA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527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270A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B721C"/>
    <w:rsid w:val="003C0D7C"/>
    <w:rsid w:val="003C34D2"/>
    <w:rsid w:val="003C7C9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521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A7E0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1E8D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527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247A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599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20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4521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68FF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777A5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F1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34"/>
    <w:qFormat/>
    <w:rsid w:val="007B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2021-03-03T14:31:00Z</dcterms:created>
  <dcterms:modified xsi:type="dcterms:W3CDTF">2021-03-03T14:31:00Z</dcterms:modified>
</cp:coreProperties>
</file>